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FE" w:rsidRPr="00A42AFE" w:rsidRDefault="00A42AFE" w:rsidP="00A42AFE">
      <w:pPr>
        <w:spacing w:line="240" w:lineRule="auto"/>
        <w:contextualSpacing/>
        <w:jc w:val="both"/>
        <w:rPr>
          <w:b/>
          <w:sz w:val="28"/>
          <w:szCs w:val="28"/>
        </w:rPr>
      </w:pPr>
      <w:r w:rsidRPr="0024421A">
        <w:rPr>
          <w:sz w:val="28"/>
          <w:szCs w:val="28"/>
        </w:rPr>
        <w:t xml:space="preserve">                            </w:t>
      </w:r>
      <w:r w:rsidRPr="00A42AFE">
        <w:rPr>
          <w:b/>
          <w:sz w:val="28"/>
          <w:szCs w:val="28"/>
        </w:rPr>
        <w:t>Βιβλιογραφία Ποιμαντικής</w:t>
      </w:r>
    </w:p>
    <w:p w:rsidR="00A42AFE" w:rsidRPr="0024421A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-Ιωάννου </w:t>
      </w:r>
      <w:proofErr w:type="spellStart"/>
      <w:r w:rsidRPr="00C07183">
        <w:rPr>
          <w:sz w:val="28"/>
          <w:szCs w:val="28"/>
        </w:rPr>
        <w:t>Κορναράκη</w:t>
      </w:r>
      <w:proofErr w:type="spellEnd"/>
      <w:r w:rsidRPr="00C07183">
        <w:rPr>
          <w:sz w:val="28"/>
          <w:szCs w:val="28"/>
        </w:rPr>
        <w:t xml:space="preserve">, </w:t>
      </w:r>
      <w:r w:rsidRPr="00C07183">
        <w:rPr>
          <w:i/>
          <w:sz w:val="28"/>
          <w:szCs w:val="28"/>
        </w:rPr>
        <w:t>Ποιμαντικά θέματα</w:t>
      </w:r>
      <w:r w:rsidRPr="00C07183">
        <w:rPr>
          <w:sz w:val="28"/>
          <w:szCs w:val="28"/>
        </w:rPr>
        <w:t>. Αδελφοί Κυριακίδη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-Αλέξανδρου Σταυρόπουλου, </w:t>
      </w:r>
      <w:r w:rsidRPr="00C07183">
        <w:rPr>
          <w:i/>
          <w:sz w:val="28"/>
          <w:szCs w:val="28"/>
        </w:rPr>
        <w:t>Προκλήσεις της Ποιμαντικής σήμερα</w:t>
      </w:r>
      <w:r w:rsidRPr="00C07183">
        <w:rPr>
          <w:sz w:val="28"/>
          <w:szCs w:val="28"/>
        </w:rPr>
        <w:t>. Αρμός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C07183">
        <w:rPr>
          <w:i/>
          <w:sz w:val="28"/>
          <w:szCs w:val="28"/>
        </w:rPr>
        <w:t>Επιστήμη και τέχνη της Ποιμαντικής</w:t>
      </w:r>
      <w:r w:rsidRPr="00C07183">
        <w:rPr>
          <w:sz w:val="28"/>
          <w:szCs w:val="28"/>
        </w:rPr>
        <w:t>. Αρμός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 του ιδίου, </w:t>
      </w:r>
      <w:r w:rsidRPr="00C07183">
        <w:rPr>
          <w:i/>
          <w:sz w:val="28"/>
          <w:szCs w:val="28"/>
        </w:rPr>
        <w:t>Ποιμαντική γάμου και οικογένειας.</w:t>
      </w:r>
      <w:r w:rsidRPr="00C07183">
        <w:rPr>
          <w:sz w:val="28"/>
          <w:szCs w:val="28"/>
        </w:rPr>
        <w:t xml:space="preserve"> Αρμός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-Κωνσταντίνου </w:t>
      </w:r>
      <w:proofErr w:type="spellStart"/>
      <w:r w:rsidRPr="00C07183">
        <w:rPr>
          <w:sz w:val="28"/>
          <w:szCs w:val="28"/>
        </w:rPr>
        <w:t>Μουρατίδη</w:t>
      </w:r>
      <w:proofErr w:type="spellEnd"/>
      <w:r w:rsidRPr="00C07183">
        <w:rPr>
          <w:sz w:val="28"/>
          <w:szCs w:val="28"/>
        </w:rPr>
        <w:t xml:space="preserve">, </w:t>
      </w:r>
      <w:proofErr w:type="spellStart"/>
      <w:r w:rsidRPr="00C07183">
        <w:rPr>
          <w:i/>
          <w:sz w:val="28"/>
          <w:szCs w:val="28"/>
        </w:rPr>
        <w:t>Χριστοκεντρική</w:t>
      </w:r>
      <w:proofErr w:type="spellEnd"/>
      <w:r w:rsidRPr="00C07183">
        <w:rPr>
          <w:i/>
          <w:sz w:val="28"/>
          <w:szCs w:val="28"/>
        </w:rPr>
        <w:t xml:space="preserve"> Ποιμαντική εν τοις </w:t>
      </w:r>
      <w:proofErr w:type="spellStart"/>
      <w:r w:rsidRPr="00C07183">
        <w:rPr>
          <w:i/>
          <w:sz w:val="28"/>
          <w:szCs w:val="28"/>
        </w:rPr>
        <w:t>ασκητικοίς</w:t>
      </w:r>
      <w:proofErr w:type="spellEnd"/>
      <w:r w:rsidRPr="00C07183">
        <w:rPr>
          <w:i/>
          <w:sz w:val="28"/>
          <w:szCs w:val="28"/>
        </w:rPr>
        <w:t xml:space="preserve"> του Μεγάλου Βασιλείου</w:t>
      </w:r>
      <w:r w:rsidRPr="00C07183">
        <w:rPr>
          <w:sz w:val="28"/>
          <w:szCs w:val="28"/>
        </w:rPr>
        <w:t>.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-π. Γεωργίου </w:t>
      </w:r>
      <w:proofErr w:type="spellStart"/>
      <w:r w:rsidRPr="00C07183">
        <w:rPr>
          <w:sz w:val="28"/>
          <w:szCs w:val="28"/>
        </w:rPr>
        <w:t>Καψάνη</w:t>
      </w:r>
      <w:proofErr w:type="spellEnd"/>
      <w:r w:rsidRPr="00C07183">
        <w:rPr>
          <w:sz w:val="28"/>
          <w:szCs w:val="28"/>
        </w:rPr>
        <w:t xml:space="preserve">, </w:t>
      </w:r>
      <w:r w:rsidRPr="00C07183">
        <w:rPr>
          <w:i/>
          <w:sz w:val="28"/>
          <w:szCs w:val="28"/>
        </w:rPr>
        <w:t>Η ποιμαντική μέριμνα της Εκκλησίας υπέρ των φυλακισμένων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C07183">
        <w:rPr>
          <w:i/>
          <w:sz w:val="28"/>
          <w:szCs w:val="28"/>
        </w:rPr>
        <w:t>Η ποιμαντική διακονία κατά τους ιερούς κανόνας</w:t>
      </w:r>
      <w:r w:rsidRPr="00C07183">
        <w:rPr>
          <w:sz w:val="28"/>
          <w:szCs w:val="28"/>
        </w:rPr>
        <w:t>. Άθως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C07183">
        <w:rPr>
          <w:i/>
          <w:sz w:val="28"/>
          <w:szCs w:val="28"/>
        </w:rPr>
        <w:t xml:space="preserve">Θέματα </w:t>
      </w:r>
      <w:proofErr w:type="spellStart"/>
      <w:r w:rsidRPr="00C07183">
        <w:rPr>
          <w:i/>
          <w:sz w:val="28"/>
          <w:szCs w:val="28"/>
        </w:rPr>
        <w:t>εκκλησιολογίας</w:t>
      </w:r>
      <w:proofErr w:type="spellEnd"/>
      <w:r w:rsidRPr="00C07183">
        <w:rPr>
          <w:i/>
          <w:sz w:val="28"/>
          <w:szCs w:val="28"/>
        </w:rPr>
        <w:t xml:space="preserve"> και ποιμαντικής</w:t>
      </w:r>
      <w:r w:rsidRPr="00C07183">
        <w:rPr>
          <w:sz w:val="28"/>
          <w:szCs w:val="28"/>
        </w:rPr>
        <w:t>. Ι. Μονή Γρηγορίου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-Μητροπολίτη Αχελώου Ευθυμίου, </w:t>
      </w:r>
      <w:r w:rsidRPr="00C07183">
        <w:rPr>
          <w:i/>
          <w:sz w:val="28"/>
          <w:szCs w:val="28"/>
        </w:rPr>
        <w:t xml:space="preserve">Το </w:t>
      </w:r>
      <w:proofErr w:type="spellStart"/>
      <w:r w:rsidRPr="00C07183">
        <w:rPr>
          <w:i/>
          <w:sz w:val="28"/>
          <w:szCs w:val="28"/>
        </w:rPr>
        <w:t>σύγχρονον</w:t>
      </w:r>
      <w:proofErr w:type="spellEnd"/>
      <w:r w:rsidRPr="00C07183">
        <w:rPr>
          <w:i/>
          <w:sz w:val="28"/>
          <w:szCs w:val="28"/>
        </w:rPr>
        <w:t xml:space="preserve"> </w:t>
      </w:r>
      <w:proofErr w:type="spellStart"/>
      <w:r w:rsidRPr="00C07183">
        <w:rPr>
          <w:i/>
          <w:sz w:val="28"/>
          <w:szCs w:val="28"/>
        </w:rPr>
        <w:t>αστικόν</w:t>
      </w:r>
      <w:proofErr w:type="spellEnd"/>
      <w:r w:rsidRPr="00C07183">
        <w:rPr>
          <w:i/>
          <w:sz w:val="28"/>
          <w:szCs w:val="28"/>
        </w:rPr>
        <w:t xml:space="preserve"> περιβάλλον ως </w:t>
      </w:r>
      <w:proofErr w:type="spellStart"/>
      <w:r w:rsidRPr="00C07183">
        <w:rPr>
          <w:i/>
          <w:sz w:val="28"/>
          <w:szCs w:val="28"/>
        </w:rPr>
        <w:t>ποιμαντικόν</w:t>
      </w:r>
      <w:proofErr w:type="spellEnd"/>
      <w:r w:rsidRPr="00C07183">
        <w:rPr>
          <w:i/>
          <w:sz w:val="28"/>
          <w:szCs w:val="28"/>
        </w:rPr>
        <w:t xml:space="preserve"> πρόβλημα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C07183">
        <w:rPr>
          <w:i/>
          <w:sz w:val="28"/>
          <w:szCs w:val="28"/>
        </w:rPr>
        <w:t>Θέματα ποιμαντικής δεοντολογίας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C07183">
        <w:rPr>
          <w:i/>
          <w:sz w:val="28"/>
          <w:szCs w:val="28"/>
        </w:rPr>
        <w:t>Εγκόλπιο του καλού ποιμένα</w:t>
      </w:r>
      <w:r w:rsidRPr="00C07183">
        <w:rPr>
          <w:sz w:val="28"/>
          <w:szCs w:val="28"/>
        </w:rPr>
        <w:t>. Σήμαντρο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-π. </w:t>
      </w:r>
      <w:proofErr w:type="spellStart"/>
      <w:r w:rsidRPr="00C07183">
        <w:rPr>
          <w:sz w:val="28"/>
          <w:szCs w:val="28"/>
        </w:rPr>
        <w:t>Φιλοθέου</w:t>
      </w:r>
      <w:proofErr w:type="spellEnd"/>
      <w:r w:rsidRPr="00C07183">
        <w:rPr>
          <w:sz w:val="28"/>
          <w:szCs w:val="28"/>
        </w:rPr>
        <w:t xml:space="preserve"> Φάρου, </w:t>
      </w:r>
      <w:r w:rsidR="0024421A" w:rsidRPr="00C07183">
        <w:rPr>
          <w:i/>
          <w:sz w:val="28"/>
          <w:szCs w:val="28"/>
        </w:rPr>
        <w:t>Το πένθος</w:t>
      </w:r>
      <w:r w:rsidR="0024421A" w:rsidRPr="00C07183">
        <w:rPr>
          <w:sz w:val="28"/>
          <w:szCs w:val="28"/>
        </w:rPr>
        <w:t>. Αρμός</w:t>
      </w:r>
      <w:r w:rsidR="0024421A" w:rsidRPr="00C07183">
        <w:rPr>
          <w:i/>
          <w:sz w:val="28"/>
          <w:szCs w:val="28"/>
        </w:rPr>
        <w:t xml:space="preserve"> 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proofErr w:type="spellStart"/>
      <w:r w:rsidRPr="00C07183">
        <w:rPr>
          <w:i/>
          <w:sz w:val="28"/>
          <w:szCs w:val="28"/>
        </w:rPr>
        <w:t>Παπαδοσύνης</w:t>
      </w:r>
      <w:proofErr w:type="spellEnd"/>
      <w:r w:rsidRPr="00C07183">
        <w:rPr>
          <w:i/>
          <w:sz w:val="28"/>
          <w:szCs w:val="28"/>
        </w:rPr>
        <w:t xml:space="preserve"> μορφή και παραμόρφωση</w:t>
      </w:r>
      <w:r w:rsidRPr="00C07183">
        <w:rPr>
          <w:sz w:val="28"/>
          <w:szCs w:val="28"/>
        </w:rPr>
        <w:t xml:space="preserve">. Αρμός 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="0024421A" w:rsidRPr="00C07183">
        <w:rPr>
          <w:i/>
          <w:sz w:val="28"/>
          <w:szCs w:val="28"/>
        </w:rPr>
        <w:t>Κλήρος: μια ανεκπλήρωτη υπόσχεση πατρότητας</w:t>
      </w:r>
      <w:r w:rsidR="00A64064">
        <w:rPr>
          <w:sz w:val="28"/>
          <w:szCs w:val="28"/>
        </w:rPr>
        <w:t>. Αρμό</w:t>
      </w:r>
      <w:r w:rsidR="0024421A" w:rsidRPr="00C07183">
        <w:rPr>
          <w:sz w:val="28"/>
          <w:szCs w:val="28"/>
        </w:rPr>
        <w:t>ς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C07183">
        <w:rPr>
          <w:i/>
          <w:sz w:val="28"/>
          <w:szCs w:val="28"/>
        </w:rPr>
        <w:t>Ο διάλογος: αρχές και μέθοδοι</w:t>
      </w:r>
      <w:r w:rsidRPr="00C07183">
        <w:rPr>
          <w:sz w:val="28"/>
          <w:szCs w:val="28"/>
        </w:rPr>
        <w:t>. Ακρίτας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-π. Αδαμαντίου </w:t>
      </w:r>
      <w:proofErr w:type="spellStart"/>
      <w:r w:rsidRPr="00C07183">
        <w:rPr>
          <w:sz w:val="28"/>
          <w:szCs w:val="28"/>
        </w:rPr>
        <w:t>Αυγουστίδη</w:t>
      </w:r>
      <w:proofErr w:type="spellEnd"/>
      <w:r w:rsidRPr="00C07183">
        <w:rPr>
          <w:sz w:val="28"/>
          <w:szCs w:val="28"/>
        </w:rPr>
        <w:t xml:space="preserve">, </w:t>
      </w:r>
      <w:r w:rsidRPr="00C07183">
        <w:rPr>
          <w:i/>
          <w:sz w:val="28"/>
          <w:szCs w:val="28"/>
        </w:rPr>
        <w:t>Ποιμένας και θεραπευτής: ζητήματα ποιμαντικής ψυχολογίας και ποιμαντικής πρακτικής</w:t>
      </w:r>
      <w:r w:rsidR="00A64064">
        <w:rPr>
          <w:sz w:val="28"/>
          <w:szCs w:val="28"/>
        </w:rPr>
        <w:t xml:space="preserve">. Ακρίτας </w:t>
      </w:r>
    </w:p>
    <w:p w:rsidR="00A42AFE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C07183">
        <w:rPr>
          <w:i/>
          <w:sz w:val="28"/>
          <w:szCs w:val="28"/>
        </w:rPr>
        <w:t>Συντροφεύοντας τον άνθρωπο που νοσεί. Εισαγωγή στην Ποιμαντική της Υγείας</w:t>
      </w:r>
      <w:r w:rsidRPr="00C07183">
        <w:rPr>
          <w:sz w:val="28"/>
          <w:szCs w:val="28"/>
        </w:rPr>
        <w:t xml:space="preserve">. Αρμός </w:t>
      </w:r>
    </w:p>
    <w:p w:rsidR="002B655D" w:rsidRDefault="002B655D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2B655D">
        <w:rPr>
          <w:i/>
          <w:sz w:val="28"/>
          <w:szCs w:val="28"/>
        </w:rPr>
        <w:t>Ανθρώπου απαξίωση: σχόλιο στην Ποιμαντική του Ήθους</w:t>
      </w:r>
      <w:r>
        <w:rPr>
          <w:sz w:val="28"/>
          <w:szCs w:val="28"/>
        </w:rPr>
        <w:t xml:space="preserve">. Επιστροφή </w:t>
      </w:r>
    </w:p>
    <w:p w:rsidR="002B655D" w:rsidRPr="00C07183" w:rsidRDefault="002B655D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2B655D">
        <w:rPr>
          <w:i/>
          <w:sz w:val="28"/>
          <w:szCs w:val="28"/>
        </w:rPr>
        <w:t>Πόνημα ελευθερίας: εισαγωγή στην Ποιμαντική Θεολογία.</w:t>
      </w:r>
      <w:r>
        <w:rPr>
          <w:sz w:val="28"/>
          <w:szCs w:val="28"/>
        </w:rPr>
        <w:t xml:space="preserve"> Επιστροφή 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-π. Αθανασίου </w:t>
      </w:r>
      <w:proofErr w:type="spellStart"/>
      <w:r w:rsidRPr="00C07183">
        <w:rPr>
          <w:sz w:val="28"/>
          <w:szCs w:val="28"/>
        </w:rPr>
        <w:t>Παραβάντσου</w:t>
      </w:r>
      <w:proofErr w:type="spellEnd"/>
      <w:r w:rsidRPr="00C07183">
        <w:rPr>
          <w:sz w:val="28"/>
          <w:szCs w:val="28"/>
        </w:rPr>
        <w:t xml:space="preserve">, </w:t>
      </w:r>
      <w:r w:rsidRPr="00C07183">
        <w:rPr>
          <w:i/>
          <w:sz w:val="28"/>
          <w:szCs w:val="28"/>
        </w:rPr>
        <w:t>Οι ψυχές των άλλων</w:t>
      </w:r>
      <w:r w:rsidRPr="00C07183">
        <w:rPr>
          <w:sz w:val="28"/>
          <w:szCs w:val="28"/>
        </w:rPr>
        <w:t xml:space="preserve">. Αρμός 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-π. Αθανασίου Γκίκα, </w:t>
      </w:r>
      <w:r w:rsidRPr="00C07183">
        <w:rPr>
          <w:i/>
          <w:sz w:val="28"/>
          <w:szCs w:val="28"/>
        </w:rPr>
        <w:t>Μαθήματα Ποιμαντικής</w:t>
      </w:r>
      <w:r w:rsidRPr="00C07183">
        <w:rPr>
          <w:sz w:val="28"/>
          <w:szCs w:val="28"/>
        </w:rPr>
        <w:t xml:space="preserve">. </w:t>
      </w:r>
      <w:proofErr w:type="spellStart"/>
      <w:r w:rsidRPr="00C07183">
        <w:rPr>
          <w:sz w:val="28"/>
          <w:szCs w:val="28"/>
        </w:rPr>
        <w:t>Μυγδονία</w:t>
      </w:r>
      <w:proofErr w:type="spellEnd"/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-π. Βασιλείου </w:t>
      </w:r>
      <w:proofErr w:type="spellStart"/>
      <w:r w:rsidRPr="00C07183">
        <w:rPr>
          <w:sz w:val="28"/>
          <w:szCs w:val="28"/>
        </w:rPr>
        <w:t>Καλλιακμάνη</w:t>
      </w:r>
      <w:proofErr w:type="spellEnd"/>
      <w:r w:rsidRPr="00C07183">
        <w:rPr>
          <w:sz w:val="28"/>
          <w:szCs w:val="28"/>
        </w:rPr>
        <w:t xml:space="preserve">, </w:t>
      </w:r>
      <w:r w:rsidRPr="00C07183">
        <w:rPr>
          <w:i/>
          <w:sz w:val="28"/>
          <w:szCs w:val="28"/>
        </w:rPr>
        <w:t>Μεθοδολογικά πρότερα της Ποιμαντικής</w:t>
      </w:r>
      <w:r w:rsidRPr="00C07183">
        <w:rPr>
          <w:sz w:val="28"/>
          <w:szCs w:val="28"/>
        </w:rPr>
        <w:t xml:space="preserve">. </w:t>
      </w:r>
      <w:proofErr w:type="spellStart"/>
      <w:r w:rsidRPr="00C07183">
        <w:rPr>
          <w:sz w:val="28"/>
          <w:szCs w:val="28"/>
        </w:rPr>
        <w:t>Μυγδονία</w:t>
      </w:r>
      <w:proofErr w:type="spellEnd"/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C07183">
        <w:rPr>
          <w:i/>
          <w:sz w:val="28"/>
          <w:szCs w:val="28"/>
        </w:rPr>
        <w:t>Ο εκκλησιολογικός χαρακτήρας της Ποιμαντικής</w:t>
      </w:r>
      <w:r w:rsidRPr="00C07183">
        <w:rPr>
          <w:sz w:val="28"/>
          <w:szCs w:val="28"/>
        </w:rPr>
        <w:t xml:space="preserve">. </w:t>
      </w:r>
      <w:proofErr w:type="spellStart"/>
      <w:r w:rsidRPr="00C07183">
        <w:rPr>
          <w:sz w:val="28"/>
          <w:szCs w:val="28"/>
        </w:rPr>
        <w:t>Μυγδονία</w:t>
      </w:r>
      <w:proofErr w:type="spellEnd"/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-π. Γεωργίου </w:t>
      </w:r>
      <w:proofErr w:type="spellStart"/>
      <w:r w:rsidRPr="00C07183">
        <w:rPr>
          <w:sz w:val="28"/>
          <w:szCs w:val="28"/>
        </w:rPr>
        <w:t>Μεταλληνού</w:t>
      </w:r>
      <w:proofErr w:type="spellEnd"/>
      <w:r w:rsidRPr="00C07183">
        <w:rPr>
          <w:sz w:val="28"/>
          <w:szCs w:val="28"/>
        </w:rPr>
        <w:t xml:space="preserve">, </w:t>
      </w:r>
      <w:r w:rsidRPr="00C07183">
        <w:rPr>
          <w:i/>
          <w:sz w:val="28"/>
          <w:szCs w:val="28"/>
        </w:rPr>
        <w:t>Ενορία: ο Χριστός εν τω μέσω ημών</w:t>
      </w:r>
      <w:r w:rsidRPr="00C07183">
        <w:rPr>
          <w:sz w:val="28"/>
          <w:szCs w:val="28"/>
        </w:rPr>
        <w:t>. Αποστολική Διακονία</w:t>
      </w:r>
    </w:p>
    <w:p w:rsidR="00A42AFE" w:rsidRPr="00A64064" w:rsidRDefault="002B655D" w:rsidP="00A42AFE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-Αρχιεπισκόπου Αυστραλία</w:t>
      </w:r>
      <w:r w:rsidR="00A42AFE" w:rsidRPr="00C07183">
        <w:rPr>
          <w:sz w:val="28"/>
          <w:szCs w:val="28"/>
        </w:rPr>
        <w:t xml:space="preserve">ς Μακαρίου, </w:t>
      </w:r>
      <w:r w:rsidR="00A42AFE" w:rsidRPr="00C07183">
        <w:rPr>
          <w:i/>
          <w:sz w:val="28"/>
          <w:szCs w:val="28"/>
        </w:rPr>
        <w:t xml:space="preserve">Ποιμένες και </w:t>
      </w:r>
      <w:proofErr w:type="spellStart"/>
      <w:r w:rsidR="00A42AFE" w:rsidRPr="00C07183">
        <w:rPr>
          <w:i/>
          <w:sz w:val="28"/>
          <w:szCs w:val="28"/>
        </w:rPr>
        <w:t>ποιμαινόμενοι</w:t>
      </w:r>
      <w:proofErr w:type="spellEnd"/>
      <w:r w:rsidR="00A42AFE" w:rsidRPr="00C07183">
        <w:rPr>
          <w:i/>
          <w:sz w:val="28"/>
          <w:szCs w:val="28"/>
        </w:rPr>
        <w:t>: το ιερατικό ήθος και οι ποιμαντικές προσδοκίες της Εκκλησίας</w:t>
      </w:r>
      <w:r w:rsidR="00A42AFE" w:rsidRPr="00C07183">
        <w:rPr>
          <w:sz w:val="28"/>
          <w:szCs w:val="28"/>
        </w:rPr>
        <w:t xml:space="preserve">. Ακρίτας </w:t>
      </w:r>
    </w:p>
    <w:p w:rsidR="0024421A" w:rsidRPr="0024421A" w:rsidRDefault="0024421A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24421A">
        <w:rPr>
          <w:sz w:val="28"/>
          <w:szCs w:val="28"/>
        </w:rPr>
        <w:t>-</w:t>
      </w:r>
      <w:r>
        <w:rPr>
          <w:sz w:val="28"/>
          <w:szCs w:val="28"/>
        </w:rPr>
        <w:t xml:space="preserve">του ιδίου, </w:t>
      </w:r>
      <w:r w:rsidRPr="0024421A">
        <w:rPr>
          <w:i/>
          <w:sz w:val="28"/>
          <w:szCs w:val="28"/>
        </w:rPr>
        <w:t>Το ιερατικό ήθος</w:t>
      </w:r>
      <w:r>
        <w:rPr>
          <w:sz w:val="28"/>
          <w:szCs w:val="28"/>
        </w:rPr>
        <w:t xml:space="preserve">. Γρηγόρη 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-Ανέστη </w:t>
      </w:r>
      <w:proofErr w:type="spellStart"/>
      <w:r w:rsidRPr="00C07183">
        <w:rPr>
          <w:sz w:val="28"/>
          <w:szCs w:val="28"/>
        </w:rPr>
        <w:t>Κεσελόπουλου</w:t>
      </w:r>
      <w:proofErr w:type="spellEnd"/>
      <w:r w:rsidRPr="00C07183">
        <w:rPr>
          <w:sz w:val="28"/>
          <w:szCs w:val="28"/>
        </w:rPr>
        <w:t xml:space="preserve">, </w:t>
      </w:r>
      <w:r w:rsidRPr="00C07183">
        <w:rPr>
          <w:i/>
          <w:sz w:val="28"/>
          <w:szCs w:val="28"/>
        </w:rPr>
        <w:t>Προτάσεις Ποιμαντικής Θεολογίας</w:t>
      </w:r>
      <w:r w:rsidRPr="00C07183">
        <w:rPr>
          <w:sz w:val="28"/>
          <w:szCs w:val="28"/>
        </w:rPr>
        <w:t xml:space="preserve">. </w:t>
      </w:r>
      <w:proofErr w:type="spellStart"/>
      <w:r w:rsidRPr="00C07183">
        <w:rPr>
          <w:sz w:val="28"/>
          <w:szCs w:val="28"/>
        </w:rPr>
        <w:t>Πουρναρά</w:t>
      </w:r>
      <w:proofErr w:type="spellEnd"/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lastRenderedPageBreak/>
        <w:t xml:space="preserve">-Μητροπολίτη Σηλυβρίας Αιμιλιανού, </w:t>
      </w:r>
      <w:r w:rsidRPr="00C07183">
        <w:rPr>
          <w:i/>
          <w:sz w:val="28"/>
          <w:szCs w:val="28"/>
        </w:rPr>
        <w:t>Ιερεύς, ενορία και ανανέωση</w:t>
      </w:r>
      <w:r w:rsidRPr="00C07183">
        <w:rPr>
          <w:sz w:val="28"/>
          <w:szCs w:val="28"/>
        </w:rPr>
        <w:t>. Ι. Μητρόπολη Καλαβρύτων και Αιγιαλείας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C07183">
        <w:rPr>
          <w:i/>
          <w:sz w:val="28"/>
          <w:szCs w:val="28"/>
        </w:rPr>
        <w:t>Για μια ενορία ζώσα</w:t>
      </w:r>
      <w:r w:rsidRPr="00C07183">
        <w:rPr>
          <w:sz w:val="28"/>
          <w:szCs w:val="28"/>
        </w:rPr>
        <w:t>. Ι. Μονή Προφήτη Ηλία Πρέβεζας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-Αριστείδη </w:t>
      </w:r>
      <w:proofErr w:type="spellStart"/>
      <w:r w:rsidRPr="00C07183">
        <w:rPr>
          <w:sz w:val="28"/>
          <w:szCs w:val="28"/>
        </w:rPr>
        <w:t>Βαρριά</w:t>
      </w:r>
      <w:proofErr w:type="spellEnd"/>
      <w:r w:rsidRPr="00C07183">
        <w:rPr>
          <w:sz w:val="28"/>
          <w:szCs w:val="28"/>
        </w:rPr>
        <w:t xml:space="preserve">, </w:t>
      </w:r>
      <w:proofErr w:type="spellStart"/>
      <w:r w:rsidRPr="00C07183">
        <w:rPr>
          <w:i/>
          <w:sz w:val="28"/>
          <w:szCs w:val="28"/>
        </w:rPr>
        <w:t>Περιθωριακότητα</w:t>
      </w:r>
      <w:proofErr w:type="spellEnd"/>
      <w:r w:rsidRPr="00C07183">
        <w:rPr>
          <w:i/>
          <w:sz w:val="28"/>
          <w:szCs w:val="28"/>
        </w:rPr>
        <w:t xml:space="preserve"> και Εκκλησία</w:t>
      </w:r>
      <w:r w:rsidRPr="00C07183">
        <w:rPr>
          <w:sz w:val="28"/>
          <w:szCs w:val="28"/>
        </w:rPr>
        <w:t xml:space="preserve">. </w:t>
      </w:r>
      <w:proofErr w:type="spellStart"/>
      <w:r w:rsidRPr="00C07183">
        <w:rPr>
          <w:sz w:val="28"/>
          <w:szCs w:val="28"/>
        </w:rPr>
        <w:t>Πουρναρά</w:t>
      </w:r>
      <w:proofErr w:type="spellEnd"/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C07183">
        <w:rPr>
          <w:i/>
          <w:sz w:val="28"/>
          <w:szCs w:val="28"/>
        </w:rPr>
        <w:t>Μοντέλα ποιμαντικής του κοινωνικού περιθωρίου</w:t>
      </w:r>
      <w:r w:rsidRPr="00C07183">
        <w:rPr>
          <w:sz w:val="28"/>
          <w:szCs w:val="28"/>
        </w:rPr>
        <w:t xml:space="preserve">. </w:t>
      </w:r>
      <w:proofErr w:type="spellStart"/>
      <w:r w:rsidRPr="00C07183">
        <w:rPr>
          <w:sz w:val="28"/>
          <w:szCs w:val="28"/>
        </w:rPr>
        <w:t>Πουρναρά</w:t>
      </w:r>
      <w:proofErr w:type="spellEnd"/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-Απόστολου </w:t>
      </w:r>
      <w:proofErr w:type="spellStart"/>
      <w:r w:rsidRPr="00C07183">
        <w:rPr>
          <w:sz w:val="28"/>
          <w:szCs w:val="28"/>
        </w:rPr>
        <w:t>Νικολαῒδη</w:t>
      </w:r>
      <w:proofErr w:type="spellEnd"/>
      <w:r w:rsidRPr="00C07183">
        <w:rPr>
          <w:sz w:val="28"/>
          <w:szCs w:val="28"/>
        </w:rPr>
        <w:t xml:space="preserve">, </w:t>
      </w:r>
      <w:r w:rsidRPr="00C07183">
        <w:rPr>
          <w:i/>
          <w:sz w:val="28"/>
          <w:szCs w:val="28"/>
        </w:rPr>
        <w:t>Εκκλησία και κοινωνικά έθιμα</w:t>
      </w:r>
      <w:r w:rsidRPr="00C07183">
        <w:rPr>
          <w:sz w:val="28"/>
          <w:szCs w:val="28"/>
        </w:rPr>
        <w:t>. Γρηγόρη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C07183">
        <w:rPr>
          <w:i/>
          <w:sz w:val="28"/>
          <w:szCs w:val="28"/>
        </w:rPr>
        <w:t>Η κοινωνική δυναμική των εορτών</w:t>
      </w:r>
      <w:r w:rsidRPr="00C07183">
        <w:rPr>
          <w:sz w:val="28"/>
          <w:szCs w:val="28"/>
        </w:rPr>
        <w:t>. Γρηγόρη</w:t>
      </w:r>
    </w:p>
    <w:p w:rsidR="00A42AFE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-Χρήστου </w:t>
      </w:r>
      <w:proofErr w:type="spellStart"/>
      <w:r w:rsidRPr="00C07183">
        <w:rPr>
          <w:sz w:val="28"/>
          <w:szCs w:val="28"/>
        </w:rPr>
        <w:t>Βάντσου</w:t>
      </w:r>
      <w:proofErr w:type="spellEnd"/>
      <w:r w:rsidRPr="00C07183">
        <w:rPr>
          <w:sz w:val="28"/>
          <w:szCs w:val="28"/>
        </w:rPr>
        <w:t xml:space="preserve">, </w:t>
      </w:r>
      <w:r w:rsidRPr="00C07183">
        <w:rPr>
          <w:i/>
          <w:sz w:val="28"/>
          <w:szCs w:val="28"/>
        </w:rPr>
        <w:t>Θέματα Ποιμαντικής Ψυχολογίας</w:t>
      </w:r>
      <w:r w:rsidRPr="00C07183">
        <w:rPr>
          <w:sz w:val="28"/>
          <w:szCs w:val="28"/>
        </w:rPr>
        <w:t xml:space="preserve">, τ. 1. </w:t>
      </w:r>
      <w:proofErr w:type="spellStart"/>
      <w:r w:rsidRPr="00C07183">
        <w:rPr>
          <w:sz w:val="28"/>
          <w:szCs w:val="28"/>
        </w:rPr>
        <w:t>Αϊβάζη</w:t>
      </w:r>
      <w:proofErr w:type="spellEnd"/>
      <w:r w:rsidRPr="00C07183">
        <w:rPr>
          <w:sz w:val="28"/>
          <w:szCs w:val="28"/>
        </w:rPr>
        <w:t xml:space="preserve"> </w:t>
      </w:r>
    </w:p>
    <w:p w:rsidR="008248CE" w:rsidRDefault="008248CE" w:rsidP="00A42AFE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-Γιώργου Σταυρόπουλου, </w:t>
      </w:r>
      <w:r w:rsidRPr="00156F02">
        <w:rPr>
          <w:i/>
          <w:sz w:val="28"/>
          <w:szCs w:val="28"/>
        </w:rPr>
        <w:t>Η προσωπογραφία του Ποιμένα</w:t>
      </w:r>
      <w:r w:rsidR="00156F02" w:rsidRPr="00156F02">
        <w:rPr>
          <w:i/>
          <w:sz w:val="28"/>
          <w:szCs w:val="28"/>
        </w:rPr>
        <w:t>.</w:t>
      </w:r>
      <w:r w:rsidR="00156F02">
        <w:rPr>
          <w:sz w:val="28"/>
          <w:szCs w:val="28"/>
        </w:rPr>
        <w:t xml:space="preserve"> Αρμός </w:t>
      </w:r>
    </w:p>
    <w:p w:rsidR="00156F02" w:rsidRPr="00C07183" w:rsidRDefault="00156F02" w:rsidP="00A42AFE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-του ιδίου (επιμέλεια), Αγίου Γρηγορίου Διαλόγου, </w:t>
      </w:r>
      <w:r w:rsidRPr="00156F02">
        <w:rPr>
          <w:i/>
          <w:sz w:val="28"/>
          <w:szCs w:val="28"/>
        </w:rPr>
        <w:t>Ποιμαντικός Κανόνας.</w:t>
      </w:r>
      <w:r>
        <w:rPr>
          <w:sz w:val="28"/>
          <w:szCs w:val="28"/>
        </w:rPr>
        <w:t xml:space="preserve"> Αρμός 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-π. Μιχαήλ </w:t>
      </w:r>
      <w:proofErr w:type="spellStart"/>
      <w:r w:rsidRPr="00C07183">
        <w:rPr>
          <w:sz w:val="28"/>
          <w:szCs w:val="28"/>
        </w:rPr>
        <w:t>Καρδαμάκη</w:t>
      </w:r>
      <w:proofErr w:type="spellEnd"/>
      <w:r w:rsidRPr="00C07183">
        <w:rPr>
          <w:sz w:val="28"/>
          <w:szCs w:val="28"/>
        </w:rPr>
        <w:t xml:space="preserve">, </w:t>
      </w:r>
      <w:r w:rsidRPr="00C07183">
        <w:rPr>
          <w:i/>
          <w:sz w:val="28"/>
          <w:szCs w:val="28"/>
        </w:rPr>
        <w:t>Αίμα και δάκρυα.</w:t>
      </w:r>
      <w:r w:rsidRPr="00C07183">
        <w:rPr>
          <w:sz w:val="28"/>
          <w:szCs w:val="28"/>
        </w:rPr>
        <w:t xml:space="preserve"> Τήνος 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C07183">
        <w:rPr>
          <w:i/>
          <w:sz w:val="28"/>
          <w:szCs w:val="28"/>
        </w:rPr>
        <w:t xml:space="preserve">Εκκλησία, η </w:t>
      </w:r>
      <w:proofErr w:type="spellStart"/>
      <w:r w:rsidRPr="00C07183">
        <w:rPr>
          <w:i/>
          <w:sz w:val="28"/>
          <w:szCs w:val="28"/>
        </w:rPr>
        <w:t>ωραιωθείσα</w:t>
      </w:r>
      <w:proofErr w:type="spellEnd"/>
      <w:r w:rsidRPr="00C07183">
        <w:rPr>
          <w:i/>
          <w:sz w:val="28"/>
          <w:szCs w:val="28"/>
        </w:rPr>
        <w:t xml:space="preserve"> αγάπη</w:t>
      </w:r>
      <w:r w:rsidRPr="00C07183">
        <w:rPr>
          <w:sz w:val="28"/>
          <w:szCs w:val="28"/>
        </w:rPr>
        <w:t xml:space="preserve">. Τήνος 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-Μητροπολίτη Νικοπόλεως Μελετίου, </w:t>
      </w:r>
      <w:r w:rsidRPr="00C07183">
        <w:rPr>
          <w:i/>
          <w:sz w:val="28"/>
          <w:szCs w:val="28"/>
        </w:rPr>
        <w:t>Λογισμοί και απολογισμοί</w:t>
      </w:r>
      <w:r w:rsidRPr="00C07183">
        <w:rPr>
          <w:sz w:val="28"/>
          <w:szCs w:val="28"/>
        </w:rPr>
        <w:t>. Ακρίτας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-Θανάση Παπαθανασίου, </w:t>
      </w:r>
      <w:r w:rsidRPr="00C07183">
        <w:rPr>
          <w:i/>
          <w:sz w:val="28"/>
          <w:szCs w:val="28"/>
        </w:rPr>
        <w:t>Ο Θεός μου ο αλλοδαπός</w:t>
      </w:r>
      <w:r w:rsidRPr="00C07183">
        <w:rPr>
          <w:sz w:val="28"/>
          <w:szCs w:val="28"/>
        </w:rPr>
        <w:t xml:space="preserve">. Ακρίτας </w:t>
      </w:r>
    </w:p>
    <w:p w:rsidR="00A42AFE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>-</w:t>
      </w:r>
      <w:proofErr w:type="spellStart"/>
      <w:r w:rsidRPr="00C07183">
        <w:rPr>
          <w:sz w:val="28"/>
          <w:szCs w:val="28"/>
        </w:rPr>
        <w:t>Ροδάνθης</w:t>
      </w:r>
      <w:proofErr w:type="spellEnd"/>
      <w:r w:rsidRPr="00C07183">
        <w:rPr>
          <w:sz w:val="28"/>
          <w:szCs w:val="28"/>
        </w:rPr>
        <w:t xml:space="preserve"> </w:t>
      </w:r>
      <w:proofErr w:type="spellStart"/>
      <w:r w:rsidRPr="00C07183">
        <w:rPr>
          <w:sz w:val="28"/>
          <w:szCs w:val="28"/>
        </w:rPr>
        <w:t>Ανδρουλιδάκη</w:t>
      </w:r>
      <w:proofErr w:type="spellEnd"/>
      <w:r w:rsidRPr="00C07183">
        <w:rPr>
          <w:sz w:val="28"/>
          <w:szCs w:val="28"/>
        </w:rPr>
        <w:t>-</w:t>
      </w:r>
      <w:proofErr w:type="spellStart"/>
      <w:r w:rsidRPr="00C07183">
        <w:rPr>
          <w:sz w:val="28"/>
          <w:szCs w:val="28"/>
        </w:rPr>
        <w:t>Πετράκη</w:t>
      </w:r>
      <w:proofErr w:type="spellEnd"/>
      <w:r w:rsidRPr="00C07183">
        <w:rPr>
          <w:sz w:val="28"/>
          <w:szCs w:val="28"/>
        </w:rPr>
        <w:t xml:space="preserve">, </w:t>
      </w:r>
      <w:r w:rsidRPr="00C07183">
        <w:rPr>
          <w:i/>
          <w:sz w:val="28"/>
          <w:szCs w:val="28"/>
        </w:rPr>
        <w:t>Η διοίκηση στην ενορία</w:t>
      </w:r>
      <w:r w:rsidRPr="00C07183">
        <w:rPr>
          <w:sz w:val="28"/>
          <w:szCs w:val="28"/>
        </w:rPr>
        <w:t xml:space="preserve">. Ηράκλειο </w:t>
      </w:r>
    </w:p>
    <w:p w:rsidR="002B655D" w:rsidRDefault="002B655D" w:rsidP="00A42AFE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-π. Χριστοφόρου Χρόνη, </w:t>
      </w:r>
      <w:r w:rsidRPr="002B655D">
        <w:rPr>
          <w:i/>
          <w:sz w:val="28"/>
          <w:szCs w:val="28"/>
        </w:rPr>
        <w:t>Ασθένεια και θλίψη: πρακτικές ποιμαντικές κατευθύνσεις</w:t>
      </w:r>
      <w:r>
        <w:rPr>
          <w:sz w:val="28"/>
          <w:szCs w:val="28"/>
        </w:rPr>
        <w:t xml:space="preserve">. Γρηγόρη </w:t>
      </w:r>
    </w:p>
    <w:p w:rsidR="00C276EB" w:rsidRDefault="00C276EB" w:rsidP="00A42AFE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-του ιδίου, </w:t>
      </w:r>
      <w:r w:rsidRPr="00C276EB">
        <w:rPr>
          <w:i/>
          <w:sz w:val="28"/>
          <w:szCs w:val="28"/>
        </w:rPr>
        <w:t xml:space="preserve">Κοινωνικά και </w:t>
      </w:r>
      <w:proofErr w:type="spellStart"/>
      <w:r w:rsidRPr="00C276EB">
        <w:rPr>
          <w:i/>
          <w:sz w:val="28"/>
          <w:szCs w:val="28"/>
        </w:rPr>
        <w:t>Βιοηθικά</w:t>
      </w:r>
      <w:proofErr w:type="spellEnd"/>
      <w:r w:rsidRPr="00C276EB">
        <w:rPr>
          <w:i/>
          <w:sz w:val="28"/>
          <w:szCs w:val="28"/>
        </w:rPr>
        <w:t xml:space="preserve"> προβλήματα της Τρίτης Ηλικίας.</w:t>
      </w:r>
      <w:r>
        <w:rPr>
          <w:sz w:val="28"/>
          <w:szCs w:val="28"/>
        </w:rPr>
        <w:t xml:space="preserve"> Γρηγόρη </w:t>
      </w:r>
    </w:p>
    <w:p w:rsidR="00E64218" w:rsidRPr="00C07183" w:rsidRDefault="00E64218" w:rsidP="00A42AFE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-π. Θεοφάνους </w:t>
      </w:r>
      <w:proofErr w:type="spellStart"/>
      <w:r>
        <w:rPr>
          <w:sz w:val="28"/>
          <w:szCs w:val="28"/>
        </w:rPr>
        <w:t>Ραυτόπουλου</w:t>
      </w:r>
      <w:proofErr w:type="spellEnd"/>
      <w:r>
        <w:rPr>
          <w:sz w:val="28"/>
          <w:szCs w:val="28"/>
        </w:rPr>
        <w:t xml:space="preserve">, </w:t>
      </w:r>
      <w:r w:rsidRPr="00E64218">
        <w:rPr>
          <w:i/>
          <w:sz w:val="28"/>
          <w:szCs w:val="28"/>
        </w:rPr>
        <w:t>Ενώπιον του θανάτου: ποιμαντική αντιμετώπιση κατά τον Μ. Βασίλειο</w:t>
      </w:r>
      <w:r>
        <w:rPr>
          <w:sz w:val="28"/>
          <w:szCs w:val="28"/>
        </w:rPr>
        <w:t>. Νεκτάριος Παναγόπουλος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-π. Βασιλείου Θερμού, </w:t>
      </w:r>
      <w:r w:rsidRPr="00C07183">
        <w:rPr>
          <w:i/>
          <w:sz w:val="28"/>
          <w:szCs w:val="28"/>
        </w:rPr>
        <w:t xml:space="preserve">Οδύνη σώματος Χριστού: </w:t>
      </w:r>
      <w:r w:rsidRPr="00C07183">
        <w:rPr>
          <w:rFonts w:ascii="Calibri" w:eastAsia="Times New Roman" w:hAnsi="Calibri" w:cs="Calibri"/>
          <w:i/>
          <w:sz w:val="28"/>
          <w:szCs w:val="28"/>
        </w:rPr>
        <w:t xml:space="preserve">κεφάλαια </w:t>
      </w:r>
      <w:r w:rsidRPr="00C07183">
        <w:rPr>
          <w:rFonts w:ascii="Calibri" w:hAnsi="Calibri" w:cs="Calibri"/>
          <w:i/>
          <w:sz w:val="28"/>
          <w:szCs w:val="28"/>
        </w:rPr>
        <w:t>ε</w:t>
      </w:r>
      <w:r w:rsidRPr="00C07183">
        <w:rPr>
          <w:rFonts w:ascii="Calibri" w:eastAsia="Times New Roman" w:hAnsi="Calibri" w:cs="Calibri"/>
          <w:i/>
          <w:sz w:val="28"/>
          <w:szCs w:val="28"/>
        </w:rPr>
        <w:t>κκλησιαστικ</w:t>
      </w:r>
      <w:r w:rsidRPr="00C07183">
        <w:rPr>
          <w:rFonts w:ascii="Calibri" w:hAnsi="Calibri" w:cs="Calibri"/>
          <w:i/>
          <w:sz w:val="28"/>
          <w:szCs w:val="28"/>
        </w:rPr>
        <w:t>ή</w:t>
      </w:r>
      <w:r w:rsidRPr="00C07183">
        <w:rPr>
          <w:rFonts w:ascii="Calibri" w:eastAsia="Times New Roman" w:hAnsi="Calibri" w:cs="Calibri"/>
          <w:i/>
          <w:sz w:val="28"/>
          <w:szCs w:val="28"/>
        </w:rPr>
        <w:t>ς α</w:t>
      </w:r>
      <w:r w:rsidRPr="00C07183">
        <w:rPr>
          <w:rFonts w:ascii="Calibri" w:hAnsi="Calibri" w:cs="Calibri"/>
          <w:i/>
          <w:sz w:val="28"/>
          <w:szCs w:val="28"/>
        </w:rPr>
        <w:t>υ</w:t>
      </w:r>
      <w:r w:rsidRPr="00C07183">
        <w:rPr>
          <w:rFonts w:ascii="Calibri" w:eastAsia="Times New Roman" w:hAnsi="Calibri" w:cs="Calibri"/>
          <w:i/>
          <w:sz w:val="28"/>
          <w:szCs w:val="28"/>
        </w:rPr>
        <w:t>τογνωσίας</w:t>
      </w:r>
      <w:r w:rsidRPr="00C07183">
        <w:rPr>
          <w:sz w:val="28"/>
          <w:szCs w:val="28"/>
        </w:rPr>
        <w:t>. Ακρίτας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proofErr w:type="spellStart"/>
      <w:r w:rsidRPr="00C07183">
        <w:rPr>
          <w:i/>
          <w:sz w:val="28"/>
          <w:szCs w:val="28"/>
        </w:rPr>
        <w:t>Ποιμαίνοντες</w:t>
      </w:r>
      <w:proofErr w:type="spellEnd"/>
      <w:r w:rsidRPr="00C07183">
        <w:rPr>
          <w:i/>
          <w:sz w:val="28"/>
          <w:szCs w:val="28"/>
        </w:rPr>
        <w:t xml:space="preserve"> μετ’ επιστήμης</w:t>
      </w:r>
      <w:r w:rsidRPr="00C07183">
        <w:rPr>
          <w:sz w:val="28"/>
          <w:szCs w:val="28"/>
        </w:rPr>
        <w:t xml:space="preserve">. Αρμός 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C07183">
        <w:rPr>
          <w:i/>
          <w:sz w:val="28"/>
          <w:szCs w:val="28"/>
        </w:rPr>
        <w:t>Οι δικοί μου οι ξένοι</w:t>
      </w:r>
      <w:r w:rsidRPr="00C07183">
        <w:rPr>
          <w:sz w:val="28"/>
          <w:szCs w:val="28"/>
        </w:rPr>
        <w:t>. Εν πλω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rFonts w:ascii="Calibri" w:hAnsi="Calibri" w:cs="Calibri"/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C07183">
        <w:rPr>
          <w:rFonts w:ascii="Calibri" w:hAnsi="Calibri" w:cs="Calibri"/>
          <w:i/>
          <w:sz w:val="28"/>
          <w:szCs w:val="28"/>
        </w:rPr>
        <w:t>Α</w:t>
      </w:r>
      <w:r w:rsidRPr="00C07183">
        <w:rPr>
          <w:rFonts w:ascii="Calibri" w:eastAsia="Times New Roman" w:hAnsi="Calibri" w:cs="Calibri"/>
          <w:i/>
          <w:sz w:val="28"/>
          <w:szCs w:val="28"/>
        </w:rPr>
        <w:t>πό πο</w:t>
      </w:r>
      <w:r w:rsidRPr="00C07183">
        <w:rPr>
          <w:rFonts w:ascii="Calibri" w:hAnsi="Calibri" w:cs="Calibri"/>
          <w:i/>
          <w:sz w:val="28"/>
          <w:szCs w:val="28"/>
        </w:rPr>
        <w:t>ύ</w:t>
      </w:r>
      <w:r w:rsidRPr="00C07183">
        <w:rPr>
          <w:rFonts w:ascii="Calibri" w:eastAsia="Times New Roman" w:hAnsi="Calibri" w:cs="Calibri"/>
          <w:i/>
          <w:sz w:val="28"/>
          <w:szCs w:val="28"/>
        </w:rPr>
        <w:t xml:space="preserve"> π</w:t>
      </w:r>
      <w:r w:rsidRPr="00C07183">
        <w:rPr>
          <w:rFonts w:ascii="Calibri" w:hAnsi="Calibri" w:cs="Calibri"/>
          <w:i/>
          <w:sz w:val="28"/>
          <w:szCs w:val="28"/>
        </w:rPr>
        <w:t>άνε για τη</w:t>
      </w:r>
      <w:r w:rsidRPr="00C07183">
        <w:rPr>
          <w:rFonts w:ascii="Calibri" w:eastAsia="Times New Roman" w:hAnsi="Calibri" w:cs="Calibri"/>
          <w:i/>
          <w:sz w:val="28"/>
          <w:szCs w:val="28"/>
        </w:rPr>
        <w:t xml:space="preserve">ν </w:t>
      </w:r>
      <w:r w:rsidRPr="00C07183">
        <w:rPr>
          <w:rFonts w:ascii="Calibri" w:hAnsi="Calibri" w:cs="Calibri"/>
          <w:i/>
          <w:sz w:val="28"/>
          <w:szCs w:val="28"/>
        </w:rPr>
        <w:t>Ε</w:t>
      </w:r>
      <w:r w:rsidRPr="00C07183">
        <w:rPr>
          <w:rFonts w:ascii="Calibri" w:eastAsia="Times New Roman" w:hAnsi="Calibri" w:cs="Calibri"/>
          <w:i/>
          <w:sz w:val="28"/>
          <w:szCs w:val="28"/>
        </w:rPr>
        <w:t xml:space="preserve">κκλησία; </w:t>
      </w:r>
      <w:r w:rsidRPr="00C07183">
        <w:rPr>
          <w:rFonts w:ascii="Calibri" w:hAnsi="Calibri" w:cs="Calibri"/>
          <w:i/>
          <w:sz w:val="28"/>
          <w:szCs w:val="28"/>
        </w:rPr>
        <w:t>έ</w:t>
      </w:r>
      <w:r w:rsidRPr="00C07183">
        <w:rPr>
          <w:rFonts w:ascii="Calibri" w:eastAsia="Times New Roman" w:hAnsi="Calibri" w:cs="Calibri"/>
          <w:i/>
          <w:sz w:val="28"/>
          <w:szCs w:val="28"/>
        </w:rPr>
        <w:t>νας ζωντανός διάλογος</w:t>
      </w:r>
      <w:r w:rsidRPr="00C07183">
        <w:rPr>
          <w:rFonts w:ascii="Calibri" w:eastAsia="Times New Roman" w:hAnsi="Calibri" w:cs="Calibri"/>
          <w:sz w:val="28"/>
          <w:szCs w:val="28"/>
        </w:rPr>
        <w:t xml:space="preserve"> (</w:t>
      </w:r>
      <w:r w:rsidRPr="00C07183">
        <w:rPr>
          <w:rFonts w:ascii="Calibri" w:hAnsi="Calibri" w:cs="Calibri"/>
          <w:sz w:val="28"/>
          <w:szCs w:val="28"/>
        </w:rPr>
        <w:t>ε</w:t>
      </w:r>
      <w:r w:rsidRPr="00C07183">
        <w:rPr>
          <w:rFonts w:ascii="Calibri" w:eastAsia="Times New Roman" w:hAnsi="Calibri" w:cs="Calibri"/>
          <w:sz w:val="28"/>
          <w:szCs w:val="28"/>
        </w:rPr>
        <w:t xml:space="preserve">πιμέλεια). </w:t>
      </w:r>
      <w:proofErr w:type="spellStart"/>
      <w:r w:rsidRPr="00C07183">
        <w:rPr>
          <w:rFonts w:ascii="Calibri" w:eastAsia="Times New Roman" w:hAnsi="Calibri" w:cs="Calibri"/>
          <w:sz w:val="28"/>
          <w:szCs w:val="28"/>
        </w:rPr>
        <w:t>Μαῒστρος</w:t>
      </w:r>
      <w:proofErr w:type="spellEnd"/>
    </w:p>
    <w:p w:rsidR="00A42AFE" w:rsidRPr="00C07183" w:rsidRDefault="00A42AFE" w:rsidP="00A42AFE">
      <w:pPr>
        <w:spacing w:line="240" w:lineRule="auto"/>
        <w:contextualSpacing/>
        <w:jc w:val="both"/>
        <w:rPr>
          <w:rFonts w:ascii="Calibri" w:hAnsi="Calibri" w:cs="Calibri"/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C07183">
        <w:rPr>
          <w:rFonts w:ascii="Calibri" w:hAnsi="Calibri" w:cs="Calibri"/>
          <w:i/>
          <w:sz w:val="28"/>
          <w:szCs w:val="28"/>
        </w:rPr>
        <w:t>Εκκλησία και</w:t>
      </w:r>
      <w:r w:rsidRPr="00C07183">
        <w:rPr>
          <w:rFonts w:ascii="Calibri" w:eastAsia="Times New Roman" w:hAnsi="Calibri" w:cs="Calibri"/>
          <w:i/>
          <w:sz w:val="28"/>
          <w:szCs w:val="28"/>
        </w:rPr>
        <w:t xml:space="preserve"> νέοι χωρίς </w:t>
      </w:r>
      <w:r w:rsidRPr="00C07183">
        <w:rPr>
          <w:rFonts w:ascii="Calibri" w:hAnsi="Calibri" w:cs="Calibri"/>
          <w:i/>
          <w:sz w:val="28"/>
          <w:szCs w:val="28"/>
        </w:rPr>
        <w:t>α</w:t>
      </w:r>
      <w:r w:rsidRPr="00C07183">
        <w:rPr>
          <w:rFonts w:ascii="Calibri" w:eastAsia="Times New Roman" w:hAnsi="Calibri" w:cs="Calibri"/>
          <w:i/>
          <w:sz w:val="28"/>
          <w:szCs w:val="28"/>
        </w:rPr>
        <w:t>ερόσακο</w:t>
      </w:r>
      <w:r w:rsidRPr="00C07183">
        <w:rPr>
          <w:rFonts w:ascii="Calibri" w:eastAsia="Times New Roman" w:hAnsi="Calibri" w:cs="Calibri"/>
          <w:sz w:val="28"/>
          <w:szCs w:val="28"/>
        </w:rPr>
        <w:t xml:space="preserve">. </w:t>
      </w:r>
      <w:proofErr w:type="spellStart"/>
      <w:r w:rsidRPr="00C07183">
        <w:rPr>
          <w:rFonts w:ascii="Calibri" w:eastAsia="Times New Roman" w:hAnsi="Calibri" w:cs="Calibri"/>
          <w:sz w:val="28"/>
          <w:szCs w:val="28"/>
        </w:rPr>
        <w:t>Μαῒστρος</w:t>
      </w:r>
      <w:proofErr w:type="spellEnd"/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 xml:space="preserve">-του ιδίου, </w:t>
      </w:r>
      <w:r w:rsidRPr="00C07183">
        <w:rPr>
          <w:rFonts w:ascii="Calibri" w:eastAsia="Times New Roman" w:hAnsi="Calibri" w:cs="Calibri"/>
          <w:i/>
          <w:sz w:val="28"/>
          <w:szCs w:val="28"/>
        </w:rPr>
        <w:t xml:space="preserve">Ταραγμένη </w:t>
      </w:r>
      <w:r w:rsidRPr="00C07183">
        <w:rPr>
          <w:rFonts w:ascii="Calibri" w:hAnsi="Calibri" w:cs="Calibri"/>
          <w:i/>
          <w:sz w:val="28"/>
          <w:szCs w:val="28"/>
        </w:rPr>
        <w:t>άνοιξη: για μια</w:t>
      </w:r>
      <w:r w:rsidRPr="00C07183">
        <w:rPr>
          <w:rFonts w:ascii="Calibri" w:eastAsia="Times New Roman" w:hAnsi="Calibri" w:cs="Calibri"/>
          <w:i/>
          <w:sz w:val="28"/>
          <w:szCs w:val="28"/>
        </w:rPr>
        <w:t xml:space="preserve"> κατανόηση τ</w:t>
      </w:r>
      <w:r w:rsidRPr="00C07183">
        <w:rPr>
          <w:rFonts w:ascii="Calibri" w:hAnsi="Calibri" w:cs="Calibri"/>
          <w:i/>
          <w:sz w:val="28"/>
          <w:szCs w:val="28"/>
        </w:rPr>
        <w:t>η</w:t>
      </w:r>
      <w:r w:rsidRPr="00C07183">
        <w:rPr>
          <w:rFonts w:ascii="Calibri" w:eastAsia="Times New Roman" w:hAnsi="Calibri" w:cs="Calibri"/>
          <w:i/>
          <w:sz w:val="28"/>
          <w:szCs w:val="28"/>
        </w:rPr>
        <w:t xml:space="preserve">ς </w:t>
      </w:r>
      <w:r w:rsidRPr="00C07183">
        <w:rPr>
          <w:rFonts w:ascii="Calibri" w:hAnsi="Calibri" w:cs="Calibri"/>
          <w:i/>
          <w:sz w:val="28"/>
          <w:szCs w:val="28"/>
        </w:rPr>
        <w:t>ε</w:t>
      </w:r>
      <w:r w:rsidRPr="00C07183">
        <w:rPr>
          <w:rFonts w:ascii="Calibri" w:eastAsia="Times New Roman" w:hAnsi="Calibri" w:cs="Calibri"/>
          <w:i/>
          <w:sz w:val="28"/>
          <w:szCs w:val="28"/>
        </w:rPr>
        <w:t>φηβείας</w:t>
      </w:r>
      <w:r w:rsidRPr="00C07183">
        <w:rPr>
          <w:rFonts w:ascii="Calibri" w:eastAsia="Times New Roman" w:hAnsi="Calibri" w:cs="Calibri"/>
          <w:sz w:val="28"/>
          <w:szCs w:val="28"/>
        </w:rPr>
        <w:t xml:space="preserve">. </w:t>
      </w:r>
      <w:r w:rsidRPr="00C07183">
        <w:rPr>
          <w:rFonts w:ascii="Calibri" w:hAnsi="Calibri" w:cs="Calibri"/>
          <w:sz w:val="28"/>
          <w:szCs w:val="28"/>
        </w:rPr>
        <w:t>Α</w:t>
      </w:r>
      <w:r w:rsidRPr="00C07183">
        <w:rPr>
          <w:rFonts w:ascii="Calibri" w:eastAsia="Times New Roman" w:hAnsi="Calibri" w:cs="Calibri"/>
          <w:sz w:val="28"/>
          <w:szCs w:val="28"/>
        </w:rPr>
        <w:t>ρχονταρίκι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rFonts w:ascii="Calibri" w:hAnsi="Calibri" w:cs="Calibri"/>
          <w:sz w:val="28"/>
          <w:szCs w:val="28"/>
          <w:u w:val="single"/>
        </w:rPr>
      </w:pPr>
      <w:r w:rsidRPr="00C07183">
        <w:rPr>
          <w:sz w:val="28"/>
          <w:szCs w:val="28"/>
        </w:rPr>
        <w:t xml:space="preserve">-του ιδίου, </w:t>
      </w:r>
      <w:r w:rsidRPr="00C07183">
        <w:rPr>
          <w:rFonts w:ascii="Calibri" w:hAnsi="Calibri" w:cs="Calibri"/>
          <w:i/>
          <w:sz w:val="28"/>
          <w:szCs w:val="28"/>
        </w:rPr>
        <w:t>Η</w:t>
      </w:r>
      <w:r w:rsidRPr="00C07183">
        <w:rPr>
          <w:rFonts w:ascii="Calibri" w:eastAsia="Times New Roman" w:hAnsi="Calibri" w:cs="Calibri"/>
          <w:i/>
          <w:sz w:val="28"/>
          <w:szCs w:val="28"/>
        </w:rPr>
        <w:t xml:space="preserve"> Ποιμαντική </w:t>
      </w:r>
      <w:r w:rsidRPr="00C07183">
        <w:rPr>
          <w:rFonts w:ascii="Calibri" w:hAnsi="Calibri" w:cs="Calibri"/>
          <w:i/>
          <w:sz w:val="28"/>
          <w:szCs w:val="28"/>
        </w:rPr>
        <w:t>ω</w:t>
      </w:r>
      <w:r w:rsidRPr="00C07183">
        <w:rPr>
          <w:rFonts w:ascii="Calibri" w:eastAsia="Times New Roman" w:hAnsi="Calibri" w:cs="Calibri"/>
          <w:i/>
          <w:sz w:val="28"/>
          <w:szCs w:val="28"/>
        </w:rPr>
        <w:t>ς πεδίο συνάντησης τ</w:t>
      </w:r>
      <w:r w:rsidRPr="00C07183">
        <w:rPr>
          <w:rFonts w:ascii="Calibri" w:hAnsi="Calibri" w:cs="Calibri"/>
          <w:i/>
          <w:sz w:val="28"/>
          <w:szCs w:val="28"/>
        </w:rPr>
        <w:t>η</w:t>
      </w:r>
      <w:r w:rsidRPr="00C07183">
        <w:rPr>
          <w:rFonts w:ascii="Calibri" w:eastAsia="Times New Roman" w:hAnsi="Calibri" w:cs="Calibri"/>
          <w:i/>
          <w:sz w:val="28"/>
          <w:szCs w:val="28"/>
        </w:rPr>
        <w:t xml:space="preserve">ς </w:t>
      </w:r>
      <w:r w:rsidRPr="00C07183">
        <w:rPr>
          <w:rFonts w:ascii="Calibri" w:hAnsi="Calibri" w:cs="Calibri"/>
          <w:i/>
          <w:sz w:val="28"/>
          <w:szCs w:val="28"/>
        </w:rPr>
        <w:t>Ορθοδοξίας με τη</w:t>
      </w:r>
      <w:r w:rsidRPr="00C07183">
        <w:rPr>
          <w:rFonts w:ascii="Calibri" w:eastAsia="Times New Roman" w:hAnsi="Calibri" w:cs="Calibri"/>
          <w:i/>
          <w:sz w:val="28"/>
          <w:szCs w:val="28"/>
        </w:rPr>
        <w:t xml:space="preserve"> </w:t>
      </w:r>
      <w:proofErr w:type="spellStart"/>
      <w:r w:rsidRPr="00C07183">
        <w:rPr>
          <w:rFonts w:ascii="Calibri" w:eastAsia="Times New Roman" w:hAnsi="Calibri" w:cs="Calibri"/>
          <w:i/>
          <w:sz w:val="28"/>
          <w:szCs w:val="28"/>
        </w:rPr>
        <w:t>Νεωτερικότητα</w:t>
      </w:r>
      <w:proofErr w:type="spellEnd"/>
      <w:r w:rsidRPr="00C07183">
        <w:rPr>
          <w:rFonts w:ascii="Calibri" w:hAnsi="Calibri" w:cs="Calibri"/>
          <w:i/>
          <w:sz w:val="28"/>
          <w:szCs w:val="28"/>
        </w:rPr>
        <w:t xml:space="preserve">. </w:t>
      </w:r>
      <w:r w:rsidRPr="00C07183">
        <w:rPr>
          <w:rFonts w:ascii="Calibri" w:hAnsi="Calibri" w:cs="Calibri"/>
          <w:sz w:val="28"/>
          <w:szCs w:val="28"/>
        </w:rPr>
        <w:t>Θεολογία, τ. 81, τ. 2, 2010, σ. 37-51.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rFonts w:ascii="Calibri" w:hAnsi="Calibri" w:cs="Calibri"/>
          <w:sz w:val="28"/>
          <w:szCs w:val="28"/>
          <w:u w:val="single"/>
        </w:rPr>
      </w:pP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  <w:u w:val="single"/>
        </w:rPr>
      </w:pPr>
      <w:r w:rsidRPr="00C07183">
        <w:rPr>
          <w:sz w:val="28"/>
          <w:szCs w:val="28"/>
          <w:u w:val="single"/>
        </w:rPr>
        <w:t>Συλλογικά έργα: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>-</w:t>
      </w:r>
      <w:r w:rsidRPr="00C07183">
        <w:rPr>
          <w:i/>
          <w:sz w:val="28"/>
          <w:szCs w:val="28"/>
        </w:rPr>
        <w:t>Ενορία: προς μια νέα ανακάλυψη της</w:t>
      </w:r>
      <w:r w:rsidRPr="00C07183">
        <w:rPr>
          <w:sz w:val="28"/>
          <w:szCs w:val="28"/>
        </w:rPr>
        <w:t>. Ακρίτας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lastRenderedPageBreak/>
        <w:t>-</w:t>
      </w:r>
      <w:r w:rsidRPr="00C07183">
        <w:rPr>
          <w:i/>
          <w:sz w:val="28"/>
          <w:szCs w:val="28"/>
        </w:rPr>
        <w:t>Το ενοριακό ποιμαντικό έργο στη σύγχρονη κοινωνία</w:t>
      </w:r>
      <w:r w:rsidRPr="00C07183">
        <w:rPr>
          <w:sz w:val="28"/>
          <w:szCs w:val="28"/>
        </w:rPr>
        <w:t>. Επικοινωνιακή και Μορφωτική Υπηρεσία της Εκκλησίας της Ελλάδος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>-</w:t>
      </w:r>
      <w:r w:rsidRPr="00C07183">
        <w:rPr>
          <w:i/>
          <w:sz w:val="28"/>
          <w:szCs w:val="28"/>
        </w:rPr>
        <w:t>Η αποστολή του ιερέως στον σύγχρονο κόσμο.</w:t>
      </w:r>
      <w:r w:rsidRPr="00C07183">
        <w:rPr>
          <w:sz w:val="28"/>
          <w:szCs w:val="28"/>
        </w:rPr>
        <w:t xml:space="preserve"> Επικοινωνιακή και Μορφωτική Υπηρεσία της Εκκλησίας της Ελλάδος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>-</w:t>
      </w:r>
      <w:r w:rsidRPr="00C07183">
        <w:rPr>
          <w:i/>
          <w:sz w:val="28"/>
          <w:szCs w:val="28"/>
        </w:rPr>
        <w:t>Ποιμαντικοί τρόποι αντιμετωπίσεως των νεοφανών αιρέσεων</w:t>
      </w:r>
      <w:r w:rsidRPr="00C07183">
        <w:rPr>
          <w:sz w:val="28"/>
          <w:szCs w:val="28"/>
        </w:rPr>
        <w:t>. Αποστολική Διακονία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>-</w:t>
      </w:r>
      <w:proofErr w:type="spellStart"/>
      <w:r w:rsidRPr="00C07183">
        <w:rPr>
          <w:i/>
          <w:sz w:val="28"/>
          <w:szCs w:val="28"/>
        </w:rPr>
        <w:t>Θεραπείαν</w:t>
      </w:r>
      <w:proofErr w:type="spellEnd"/>
      <w:r w:rsidRPr="00C07183">
        <w:rPr>
          <w:i/>
          <w:sz w:val="28"/>
          <w:szCs w:val="28"/>
        </w:rPr>
        <w:t xml:space="preserve"> προσάγοντες. Εισαγωγή στην ποιμαντική διακονία στον χώρο της υγείας</w:t>
      </w:r>
      <w:r w:rsidRPr="00C07183">
        <w:rPr>
          <w:sz w:val="28"/>
          <w:szCs w:val="28"/>
        </w:rPr>
        <w:t>. Συνέδριο Οικουμενικού Πατριαρχείου, Αρμός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>-</w:t>
      </w:r>
      <w:r w:rsidRPr="00C07183">
        <w:rPr>
          <w:i/>
          <w:sz w:val="28"/>
          <w:szCs w:val="28"/>
        </w:rPr>
        <w:t>Γάμος και οικογένεια: διαπιστώσεις και προοπτικές</w:t>
      </w:r>
      <w:r w:rsidRPr="00C07183">
        <w:rPr>
          <w:sz w:val="28"/>
          <w:szCs w:val="28"/>
        </w:rPr>
        <w:t>. Επικοινωνιακή και Μορφωτική Υπηρεσία της Εκκλησίας της Ελλάδος</w:t>
      </w:r>
    </w:p>
    <w:p w:rsidR="00A42AFE" w:rsidRPr="00C07183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>-</w:t>
      </w:r>
      <w:r w:rsidRPr="00C07183">
        <w:rPr>
          <w:i/>
          <w:sz w:val="28"/>
          <w:szCs w:val="28"/>
        </w:rPr>
        <w:t>Συζυγία και τεκνογονία</w:t>
      </w:r>
      <w:r w:rsidRPr="00C07183">
        <w:rPr>
          <w:sz w:val="28"/>
          <w:szCs w:val="28"/>
        </w:rPr>
        <w:t>. Επικοινωνιακή και Μορφωτική Υπηρεσία της Εκκλησίας της Ελλάδος</w:t>
      </w:r>
    </w:p>
    <w:p w:rsidR="003D42FB" w:rsidRPr="003D42FB" w:rsidRDefault="00A42AFE" w:rsidP="00A42AFE">
      <w:pPr>
        <w:spacing w:line="240" w:lineRule="auto"/>
        <w:contextualSpacing/>
        <w:jc w:val="both"/>
        <w:rPr>
          <w:sz w:val="28"/>
          <w:szCs w:val="28"/>
        </w:rPr>
      </w:pPr>
      <w:r w:rsidRPr="00C07183">
        <w:rPr>
          <w:sz w:val="28"/>
          <w:szCs w:val="28"/>
        </w:rPr>
        <w:t>-περιοδικό</w:t>
      </w:r>
      <w:r w:rsidRPr="00C07183">
        <w:rPr>
          <w:i/>
          <w:sz w:val="28"/>
          <w:szCs w:val="28"/>
        </w:rPr>
        <w:t xml:space="preserve"> Θεολογία</w:t>
      </w:r>
      <w:r w:rsidRPr="00C07183">
        <w:rPr>
          <w:sz w:val="28"/>
          <w:szCs w:val="28"/>
        </w:rPr>
        <w:t>, τόμος 81, τεύχος 2 (αφιέρωμα σε ζητήματα Ποιμαντικής)</w:t>
      </w:r>
    </w:p>
    <w:sectPr w:rsidR="003D42FB" w:rsidRPr="003D42FB" w:rsidSect="003D27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42FB"/>
    <w:rsid w:val="000550CB"/>
    <w:rsid w:val="00156F02"/>
    <w:rsid w:val="001F3BA1"/>
    <w:rsid w:val="0024421A"/>
    <w:rsid w:val="002B655D"/>
    <w:rsid w:val="00354E33"/>
    <w:rsid w:val="003D27BC"/>
    <w:rsid w:val="003D42FB"/>
    <w:rsid w:val="003E6F8A"/>
    <w:rsid w:val="005A30B7"/>
    <w:rsid w:val="006B2045"/>
    <w:rsid w:val="008248CE"/>
    <w:rsid w:val="009B5B55"/>
    <w:rsid w:val="009E279A"/>
    <w:rsid w:val="00A42AFE"/>
    <w:rsid w:val="00A64064"/>
    <w:rsid w:val="00C276EB"/>
    <w:rsid w:val="00DF33C9"/>
    <w:rsid w:val="00E64218"/>
    <w:rsid w:val="00F42719"/>
    <w:rsid w:val="00F8293C"/>
    <w:rsid w:val="00FC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680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2015-01-14T05:13:00Z</cp:lastPrinted>
  <dcterms:created xsi:type="dcterms:W3CDTF">2014-12-18T05:50:00Z</dcterms:created>
  <dcterms:modified xsi:type="dcterms:W3CDTF">2020-02-08T10:26:00Z</dcterms:modified>
</cp:coreProperties>
</file>