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E5" w:rsidRPr="00CB55E5" w:rsidRDefault="00CB55E5" w:rsidP="00335AF5">
      <w:pPr>
        <w:pStyle w:val="NormalWeb"/>
        <w:spacing w:before="0" w:beforeAutospacing="0" w:after="0" w:afterAutospacing="0" w:line="360" w:lineRule="auto"/>
        <w:jc w:val="center"/>
        <w:rPr>
          <w:rFonts w:ascii="Palatino Linotype" w:hAnsi="Palatino Linotype" w:cs="Arial"/>
        </w:rPr>
      </w:pPr>
      <w:r w:rsidRPr="00CB55E5">
        <w:rPr>
          <w:rFonts w:ascii="Palatino Linotype" w:hAnsi="Palatino Linotype" w:cs="Arial"/>
        </w:rPr>
        <w:t>ΠΡΟΣΚΥΝΗΜΑΤΙΚΟ ΚΑΘΕΣΤΩΣ. ΔΙΑΓΡΑΜΜΑ</w:t>
      </w:r>
    </w:p>
    <w:p w:rsidR="00CB55E5" w:rsidRDefault="00CB55E5" w:rsidP="00CB55E5">
      <w:pPr>
        <w:pStyle w:val="NormalWeb"/>
        <w:spacing w:before="0" w:beforeAutospacing="0" w:after="0" w:afterAutospacing="0" w:line="360" w:lineRule="auto"/>
        <w:jc w:val="both"/>
        <w:rPr>
          <w:rFonts w:ascii="Palatino Linotype" w:hAnsi="Palatino Linotype" w:cs="Arial"/>
        </w:rPr>
      </w:pPr>
    </w:p>
    <w:p w:rsidR="00D32A1A" w:rsidRPr="00CB55E5" w:rsidRDefault="00D32A1A" w:rsidP="00CB55E5">
      <w:pPr>
        <w:pStyle w:val="NormalWeb"/>
        <w:spacing w:before="0" w:beforeAutospacing="0" w:after="0" w:afterAutospacing="0" w:line="360" w:lineRule="auto"/>
        <w:jc w:val="both"/>
        <w:rPr>
          <w:rFonts w:ascii="Palatino Linotype" w:hAnsi="Palatino Linotype" w:cs="Arial"/>
        </w:rPr>
      </w:pPr>
      <w:r w:rsidRPr="00CB55E5">
        <w:rPr>
          <w:rFonts w:ascii="Palatino Linotype" w:hAnsi="Palatino Linotype" w:cs="Arial"/>
        </w:rPr>
        <w:t>Το ιδιοκτησιακό και προσκυνηματικό καθεστώς</w:t>
      </w:r>
      <w:r w:rsidR="00335AF5">
        <w:rPr>
          <w:rFonts w:ascii="Palatino Linotype" w:hAnsi="Palatino Linotype" w:cs="Arial"/>
        </w:rPr>
        <w:t xml:space="preserve"> των ἁγίων Προσκυνημάτων</w:t>
      </w:r>
      <w:r w:rsidRPr="00CB55E5">
        <w:rPr>
          <w:rFonts w:ascii="Palatino Linotype" w:hAnsi="Palatino Linotype" w:cs="Arial"/>
        </w:rPr>
        <w:t xml:space="preserve"> έχει μεταβληθεί πολλάκις. Ολόκληρος σχεδόν </w:t>
      </w:r>
      <w:r w:rsidR="00CB55E5">
        <w:rPr>
          <w:rFonts w:ascii="Palatino Linotype" w:hAnsi="Palatino Linotype" w:cs="Arial"/>
        </w:rPr>
        <w:t>η ιστορία τους διέπεται από συνεχείς αγώνε</w:t>
      </w:r>
      <w:r w:rsidRPr="00CB55E5">
        <w:rPr>
          <w:rFonts w:ascii="Palatino Linotype" w:hAnsi="Palatino Linotype" w:cs="Arial"/>
        </w:rPr>
        <w:t>ς</w:t>
      </w:r>
      <w:r w:rsidR="00CB55E5">
        <w:rPr>
          <w:rFonts w:ascii="Palatino Linotype" w:hAnsi="Palatino Linotype" w:cs="Arial"/>
        </w:rPr>
        <w:t xml:space="preserve"> της Αγιοταφιτικής Αδελφότητος για την διαφύλαξη και διάσωση</w:t>
      </w:r>
      <w:r w:rsidRPr="00CB55E5">
        <w:rPr>
          <w:rFonts w:ascii="Palatino Linotype" w:hAnsi="Palatino Linotype" w:cs="Arial"/>
        </w:rPr>
        <w:t xml:space="preserve"> αυτών. </w:t>
      </w:r>
      <w:r w:rsidR="00335AF5">
        <w:rPr>
          <w:rFonts w:ascii="Palatino Linotype" w:hAnsi="Palatino Linotype" w:cs="Arial"/>
        </w:rPr>
        <w:t>Τὰ</w:t>
      </w:r>
      <w:r w:rsidR="00CB55E5">
        <w:rPr>
          <w:rFonts w:ascii="Palatino Linotype" w:hAnsi="Palatino Linotype" w:cs="Arial"/>
        </w:rPr>
        <w:t xml:space="preserve"> ιερά προσκυνήματα, με πρώτο τον Πανάγιο Τάφο</w:t>
      </w:r>
      <w:r w:rsidRPr="00CB55E5">
        <w:rPr>
          <w:rFonts w:ascii="Palatino Linotype" w:hAnsi="Palatino Linotype" w:cs="Arial"/>
        </w:rPr>
        <w:t xml:space="preserve">, </w:t>
      </w:r>
      <w:r w:rsidR="00CB55E5">
        <w:rPr>
          <w:rFonts w:ascii="Palatino Linotype" w:hAnsi="Palatino Linotype" w:cs="Arial"/>
        </w:rPr>
        <w:t>υπήρξαν πεδίο</w:t>
      </w:r>
      <w:r w:rsidR="00335AF5">
        <w:rPr>
          <w:rFonts w:ascii="Palatino Linotype" w:hAnsi="Palatino Linotype" w:cs="Arial"/>
        </w:rPr>
        <w:t xml:space="preserve"> ατερμόνου διαμάχης μεταξὺ τῶν </w:t>
      </w:r>
      <w:r w:rsidR="00AE565C" w:rsidRPr="00CB55E5">
        <w:rPr>
          <w:rFonts w:ascii="Palatino Linotype" w:hAnsi="Palatino Linotype" w:cs="Arial"/>
        </w:rPr>
        <w:t xml:space="preserve">Χριστιανών </w:t>
      </w:r>
      <w:r w:rsidR="00335AF5">
        <w:rPr>
          <w:rFonts w:ascii="Palatino Linotype" w:hAnsi="Palatino Linotype" w:cs="Arial"/>
        </w:rPr>
        <w:t>και των κατά καιρούς ἀλλοδόξων κατακτητῶ</w:t>
      </w:r>
      <w:r w:rsidR="00AE565C">
        <w:rPr>
          <w:rFonts w:ascii="Palatino Linotype" w:hAnsi="Palatino Linotype" w:cs="Arial"/>
        </w:rPr>
        <w:t>ν, αλλά και αναμέσον τῶ</w:t>
      </w:r>
      <w:r w:rsidRPr="00CB55E5">
        <w:rPr>
          <w:rFonts w:ascii="Palatino Linotype" w:hAnsi="Palatino Linotype" w:cs="Arial"/>
        </w:rPr>
        <w:t xml:space="preserve">ν </w:t>
      </w:r>
      <w:r w:rsidR="00AE565C">
        <w:rPr>
          <w:rFonts w:ascii="Palatino Linotype" w:hAnsi="Palatino Linotype" w:cs="Arial"/>
        </w:rPr>
        <w:t>Ὀ</w:t>
      </w:r>
      <w:r w:rsidR="00AE565C">
        <w:rPr>
          <w:rFonts w:ascii="Palatino Linotype" w:hAnsi="Palatino Linotype" w:cs="Arial"/>
        </w:rPr>
        <w:t>ρθοδόξων</w:t>
      </w:r>
      <w:r w:rsidR="00AE565C" w:rsidRPr="00CB55E5">
        <w:rPr>
          <w:rFonts w:ascii="Palatino Linotype" w:hAnsi="Palatino Linotype" w:cs="Arial"/>
        </w:rPr>
        <w:t xml:space="preserve"> </w:t>
      </w:r>
      <w:r w:rsidR="00AE565C">
        <w:rPr>
          <w:rFonts w:ascii="Palatino Linotype" w:hAnsi="Palatino Linotype" w:cs="Arial"/>
        </w:rPr>
        <w:t>καὶ τῶν ἄλλων Ὁμολογιῶ</w:t>
      </w:r>
      <w:r w:rsidRPr="00CB55E5">
        <w:rPr>
          <w:rFonts w:ascii="Palatino Linotype" w:hAnsi="Palatino Linotype" w:cs="Arial"/>
        </w:rPr>
        <w:t>ν.</w:t>
      </w:r>
    </w:p>
    <w:p w:rsidR="00D32A1A" w:rsidRPr="00CB55E5" w:rsidRDefault="00D32A1A" w:rsidP="00CB55E5">
      <w:pPr>
        <w:pStyle w:val="NormalWeb"/>
        <w:spacing w:before="0" w:beforeAutospacing="0" w:after="0" w:afterAutospacing="0" w:line="360" w:lineRule="auto"/>
        <w:jc w:val="both"/>
        <w:rPr>
          <w:rFonts w:ascii="Palatino Linotype" w:hAnsi="Palatino Linotype" w:cs="Arial"/>
        </w:rPr>
      </w:pPr>
      <w:r w:rsidRPr="00CB55E5">
        <w:rPr>
          <w:rFonts w:ascii="Palatino Linotype" w:hAnsi="Palatino Linotype" w:cs="Arial"/>
        </w:rPr>
        <w:t xml:space="preserve">Τον 7ον μ.Χ. αιώνα  </w:t>
      </w:r>
      <w:r w:rsidR="00AE565C">
        <w:rPr>
          <w:rFonts w:ascii="Palatino Linotype" w:hAnsi="Palatino Linotype" w:cs="Arial"/>
        </w:rPr>
        <w:t>ὁ</w:t>
      </w:r>
      <w:r w:rsidRPr="00CB55E5">
        <w:rPr>
          <w:rFonts w:ascii="Palatino Linotype" w:hAnsi="Palatino Linotype" w:cs="Arial"/>
        </w:rPr>
        <w:t xml:space="preserve"> Χαλίφης Οµάρ, δι΄ ειδικού δ</w:t>
      </w:r>
      <w:r w:rsidR="00AE565C">
        <w:rPr>
          <w:rFonts w:ascii="Palatino Linotype" w:hAnsi="Palatino Linotype" w:cs="Arial"/>
        </w:rPr>
        <w:t>ιατάγµατος (αχτιναμέ), ανεγνώρισε στον Πατριάρχη</w:t>
      </w:r>
      <w:r w:rsidRPr="00CB55E5">
        <w:rPr>
          <w:rFonts w:ascii="Palatino Linotype" w:hAnsi="Palatino Linotype" w:cs="Arial"/>
        </w:rPr>
        <w:t xml:space="preserve"> του «βασιλικού έθνους» (δηλ. των Ρωµηών) την ιδιότητα εθνάρχου και πνευµατικού ηγέτου πάντων των Χριστιανών της Παλαιστίνης, ακόµη και των ε</w:t>
      </w:r>
      <w:r w:rsidR="00AE565C">
        <w:rPr>
          <w:rFonts w:ascii="Palatino Linotype" w:hAnsi="Palatino Linotype" w:cs="Arial"/>
        </w:rPr>
        <w:t>τεροδόξων, ως επίσης και πρεσβεῖα τιµῆ</w:t>
      </w:r>
      <w:r w:rsidRPr="00CB55E5">
        <w:rPr>
          <w:rFonts w:ascii="Palatino Linotype" w:hAnsi="Palatino Linotype" w:cs="Arial"/>
        </w:rPr>
        <w:t>ς</w:t>
      </w:r>
      <w:r w:rsidR="00AE565C">
        <w:rPr>
          <w:rFonts w:ascii="Palatino Linotype" w:hAnsi="Palatino Linotype" w:cs="Arial"/>
        </w:rPr>
        <w:t>. Όµως, οι διάδοχοί του</w:t>
      </w:r>
      <w:r w:rsidRPr="00CB55E5">
        <w:rPr>
          <w:rFonts w:ascii="Palatino Linotype" w:hAnsi="Palatino Linotype" w:cs="Arial"/>
        </w:rPr>
        <w:t xml:space="preserve"> υπήρξαν σκληρ</w:t>
      </w:r>
      <w:r w:rsidR="00CB55E5">
        <w:rPr>
          <w:rFonts w:ascii="Palatino Linotype" w:hAnsi="Palatino Linotype" w:cs="Arial"/>
        </w:rPr>
        <w:t>ότατοι· η χριστιανική κοινότης ἄ</w:t>
      </w:r>
      <w:r w:rsidRPr="00CB55E5">
        <w:rPr>
          <w:rFonts w:ascii="Palatino Linotype" w:hAnsi="Palatino Linotype" w:cs="Arial"/>
        </w:rPr>
        <w:t>ρχισε να πλήττεται υπό συντόνων προσπαθειών εξισλαµισµού και αφελληνισµού αυτής.</w:t>
      </w:r>
    </w:p>
    <w:p w:rsidR="00D32A1A" w:rsidRPr="00CB55E5" w:rsidRDefault="00CB55E5" w:rsidP="00CB55E5">
      <w:pPr>
        <w:pStyle w:val="NormalWeb"/>
        <w:spacing w:before="0" w:beforeAutospacing="0" w:after="0" w:afterAutospacing="0" w:line="360" w:lineRule="auto"/>
        <w:jc w:val="both"/>
        <w:rPr>
          <w:rFonts w:ascii="Palatino Linotype" w:hAnsi="Palatino Linotype" w:cs="Arial"/>
        </w:rPr>
      </w:pPr>
      <w:r>
        <w:rPr>
          <w:rFonts w:ascii="Palatino Linotype" w:hAnsi="Palatino Linotype" w:cs="Arial"/>
        </w:rPr>
        <w:t>Κατά την διάρκεια</w:t>
      </w:r>
      <w:r w:rsidR="00D32A1A" w:rsidRPr="00CB55E5">
        <w:rPr>
          <w:rFonts w:ascii="Palatino Linotype" w:hAnsi="Palatino Linotype" w:cs="Arial"/>
        </w:rPr>
        <w:t xml:space="preserve"> των Σταυροφοριών η επιβολή της λατινικής εκκλησίας επί του Ορθοδόξου κλήρου υπήρξε βιαία, και τα Πάνσεπτα</w:t>
      </w:r>
      <w:r>
        <w:rPr>
          <w:rFonts w:ascii="Palatino Linotype" w:hAnsi="Palatino Linotype" w:cs="Arial"/>
        </w:rPr>
        <w:t xml:space="preserve"> Προσκυνήµατα παρεχωρήθησαν στον λατινικό</w:t>
      </w:r>
      <w:r w:rsidR="00D32A1A" w:rsidRPr="00CB55E5">
        <w:rPr>
          <w:rFonts w:ascii="Palatino Linotype" w:hAnsi="Palatino Linotype" w:cs="Arial"/>
        </w:rPr>
        <w:t xml:space="preserve"> </w:t>
      </w:r>
      <w:r>
        <w:rPr>
          <w:rFonts w:ascii="Palatino Linotype" w:hAnsi="Palatino Linotype" w:cs="Arial"/>
        </w:rPr>
        <w:t>κλήρο</w:t>
      </w:r>
      <w:r w:rsidR="00D32A1A" w:rsidRPr="00CB55E5">
        <w:rPr>
          <w:rFonts w:ascii="Palatino Linotype" w:hAnsi="Palatino Linotype" w:cs="Arial"/>
        </w:rPr>
        <w:t>, ενώ οι Αγιοταφίται διετήρησαν το δικαίωµα να διαχειρίζωνται τον  Ναόν της Ευρέσεως του Τιµίου Σταυρού κ</w:t>
      </w:r>
      <w:r>
        <w:rPr>
          <w:rFonts w:ascii="Palatino Linotype" w:hAnsi="Palatino Linotype" w:cs="Arial"/>
        </w:rPr>
        <w:t>αι να λειτουργούν ελληνιστί στον Πανάγιο Τάφο και</w:t>
      </w:r>
      <w:r w:rsidR="00D32A1A" w:rsidRPr="00CB55E5">
        <w:rPr>
          <w:rFonts w:ascii="Palatino Linotype" w:hAnsi="Palatino Linotype" w:cs="Arial"/>
        </w:rPr>
        <w:t xml:space="preserve"> </w:t>
      </w:r>
      <w:r>
        <w:rPr>
          <w:rFonts w:ascii="Palatino Linotype" w:hAnsi="Palatino Linotype" w:cs="Arial"/>
        </w:rPr>
        <w:t xml:space="preserve">στὴν </w:t>
      </w:r>
      <w:r w:rsidR="00D32A1A" w:rsidRPr="00CB55E5">
        <w:rPr>
          <w:rFonts w:ascii="Palatino Linotype" w:hAnsi="Palatino Linotype" w:cs="Arial"/>
        </w:rPr>
        <w:t>Βηθλεέµ· επίσης διετήρησαν  και  πολλάς Μονάς εκτός Ιεροσολύµων, εντός δε της Αγίας Πόλεως το παρά την πύλην Δαυΐδ µετόχιον της Λ</w:t>
      </w:r>
      <w:r w:rsidR="0035092A">
        <w:rPr>
          <w:rFonts w:ascii="Palatino Linotype" w:hAnsi="Palatino Linotype" w:cs="Arial"/>
        </w:rPr>
        <w:t>αύρας του Αγίου Σάββα, το οποίο</w:t>
      </w:r>
      <w:r w:rsidR="00D32A1A" w:rsidRPr="00CB55E5">
        <w:rPr>
          <w:rFonts w:ascii="Palatino Linotype" w:hAnsi="Palatino Linotype" w:cs="Arial"/>
        </w:rPr>
        <w:t xml:space="preserve"> υπήρξε</w:t>
      </w:r>
      <w:r w:rsidR="0035092A">
        <w:rPr>
          <w:rFonts w:ascii="Palatino Linotype" w:hAnsi="Palatino Linotype" w:cs="Arial"/>
        </w:rPr>
        <w:t xml:space="preserve"> και το κέντρο των, και την Μονή</w:t>
      </w:r>
      <w:r w:rsidR="00D32A1A" w:rsidRPr="00CB55E5">
        <w:rPr>
          <w:rFonts w:ascii="Palatino Linotype" w:hAnsi="Palatino Linotype" w:cs="Arial"/>
        </w:rPr>
        <w:t xml:space="preserve"> της Μεγάλης Παναγίας. Οι Σταυροφόροι, θέλοντες να προσεταιρισ</w:t>
      </w:r>
      <w:r w:rsidR="0035092A">
        <w:rPr>
          <w:rFonts w:ascii="Palatino Linotype" w:hAnsi="Palatino Linotype" w:cs="Arial"/>
        </w:rPr>
        <w:t>θούν τους Αρµενίους και Ιακωβίτες, παρεχώρησαν σὲ</w:t>
      </w:r>
      <w:r w:rsidR="00D32A1A" w:rsidRPr="00CB55E5">
        <w:rPr>
          <w:rFonts w:ascii="Palatino Linotype" w:hAnsi="Palatino Linotype" w:cs="Arial"/>
        </w:rPr>
        <w:t xml:space="preserve"> αυτούς Ναούς και Μονάς.</w:t>
      </w:r>
    </w:p>
    <w:p w:rsidR="00D32A1A" w:rsidRPr="00CB55E5" w:rsidRDefault="0035092A" w:rsidP="00CB55E5">
      <w:pPr>
        <w:pStyle w:val="NormalWeb"/>
        <w:spacing w:before="0" w:beforeAutospacing="0" w:after="0" w:afterAutospacing="0" w:line="360" w:lineRule="auto"/>
        <w:jc w:val="both"/>
        <w:rPr>
          <w:rFonts w:ascii="Palatino Linotype" w:hAnsi="Palatino Linotype" w:cs="Arial"/>
        </w:rPr>
      </w:pPr>
      <w:r>
        <w:rPr>
          <w:rFonts w:ascii="Palatino Linotype" w:hAnsi="Palatino Linotype" w:cs="Arial"/>
        </w:rPr>
        <w:t>Κατά τον 14</w:t>
      </w:r>
      <w:r w:rsidRPr="0035092A">
        <w:rPr>
          <w:rFonts w:ascii="Palatino Linotype" w:hAnsi="Palatino Linotype" w:cs="Arial"/>
          <w:vertAlign w:val="superscript"/>
        </w:rPr>
        <w:t>ο</w:t>
      </w:r>
      <w:r w:rsidR="00D32A1A" w:rsidRPr="00CB55E5">
        <w:rPr>
          <w:rFonts w:ascii="Palatino Linotype" w:hAnsi="Palatino Linotype" w:cs="Arial"/>
        </w:rPr>
        <w:t xml:space="preserve"> αιώνα διαμορφούνται τα ακόλου</w:t>
      </w:r>
      <w:r>
        <w:rPr>
          <w:rFonts w:ascii="Palatino Linotype" w:hAnsi="Palatino Linotype" w:cs="Arial"/>
        </w:rPr>
        <w:t>θα ιδιοκτησιακά δικαιώματα: σ</w:t>
      </w:r>
      <w:r w:rsidR="00D32A1A" w:rsidRPr="00CB55E5">
        <w:rPr>
          <w:rFonts w:ascii="Palatino Linotype" w:hAnsi="Palatino Linotype" w:cs="Arial"/>
        </w:rPr>
        <w:t>τους Έλλην</w:t>
      </w:r>
      <w:r w:rsidR="00CB55E5">
        <w:rPr>
          <w:rFonts w:ascii="Palatino Linotype" w:hAnsi="Palatino Linotype" w:cs="Arial"/>
        </w:rPr>
        <w:t>ες ανήκε</w:t>
      </w:r>
      <w:r>
        <w:rPr>
          <w:rFonts w:ascii="Palatino Linotype" w:hAnsi="Palatino Linotype" w:cs="Arial"/>
        </w:rPr>
        <w:t>ι το Καθολικό</w:t>
      </w:r>
      <w:bookmarkStart w:id="0" w:name="_GoBack"/>
      <w:bookmarkEnd w:id="0"/>
      <w:r w:rsidR="00CB55E5">
        <w:rPr>
          <w:rFonts w:ascii="Palatino Linotype" w:hAnsi="Palatino Linotype" w:cs="Arial"/>
        </w:rPr>
        <w:t>, σ</w:t>
      </w:r>
      <w:r w:rsidR="00D32A1A" w:rsidRPr="00CB55E5">
        <w:rPr>
          <w:rFonts w:ascii="Palatino Linotype" w:hAnsi="Palatino Linotype" w:cs="Arial"/>
        </w:rPr>
        <w:t xml:space="preserve">τους Λατίνους ο Κίων </w:t>
      </w:r>
      <w:r w:rsidR="00D32A1A" w:rsidRPr="00CB55E5">
        <w:rPr>
          <w:rFonts w:ascii="Palatino Linotype" w:hAnsi="Palatino Linotype" w:cs="Arial"/>
        </w:rPr>
        <w:lastRenderedPageBreak/>
        <w:t>τη</w:t>
      </w:r>
      <w:r w:rsidR="00CB55E5">
        <w:rPr>
          <w:rFonts w:ascii="Palatino Linotype" w:hAnsi="Palatino Linotype" w:cs="Arial"/>
        </w:rPr>
        <w:t>ς Φραγγελώσεως και ο τόπος της Ἐμφανίσεως του Κυρίου στην Μαρία την Μαγδαληνή, στους Αρμενίους το παρεκκλήσιο</w:t>
      </w:r>
      <w:r w:rsidR="00D32A1A" w:rsidRPr="00CB55E5">
        <w:rPr>
          <w:rFonts w:ascii="Palatino Linotype" w:hAnsi="Palatino Linotype" w:cs="Arial"/>
        </w:rPr>
        <w:t xml:space="preserve"> τ</w:t>
      </w:r>
      <w:r w:rsidR="00CB55E5">
        <w:rPr>
          <w:rFonts w:ascii="Palatino Linotype" w:hAnsi="Palatino Linotype" w:cs="Arial"/>
        </w:rPr>
        <w:t>ου Αδάμ και τα Κατηχούμενα, στους Ίβηρες ο Γολγοθάς, η Φ</w:t>
      </w:r>
      <w:r w:rsidR="00D32A1A" w:rsidRPr="00CB55E5">
        <w:rPr>
          <w:rFonts w:ascii="Palatino Linotype" w:hAnsi="Palatino Linotype" w:cs="Arial"/>
        </w:rPr>
        <w:t>υλακή του Χριστού και ο Ναός της Ε</w:t>
      </w:r>
      <w:r w:rsidR="00CB55E5">
        <w:rPr>
          <w:rFonts w:ascii="Palatino Linotype" w:hAnsi="Palatino Linotype" w:cs="Arial"/>
        </w:rPr>
        <w:t>υρέσεως του Τιμίου Σταυρού, σ</w:t>
      </w:r>
      <w:r w:rsidR="00D32A1A" w:rsidRPr="00CB55E5">
        <w:rPr>
          <w:rFonts w:ascii="Palatino Linotype" w:hAnsi="Palatino Linotype" w:cs="Arial"/>
        </w:rPr>
        <w:t>τους Νεστοριανούς το θυ</w:t>
      </w:r>
      <w:r w:rsidR="00CB55E5">
        <w:rPr>
          <w:rFonts w:ascii="Palatino Linotype" w:hAnsi="Palatino Linotype" w:cs="Arial"/>
        </w:rPr>
        <w:t>σιαστήριον έξωθεν του Ναού, στους Συροϊακωβίτε</w:t>
      </w:r>
      <w:r w:rsidR="00D32A1A" w:rsidRPr="00CB55E5">
        <w:rPr>
          <w:rFonts w:ascii="Palatino Linotype" w:hAnsi="Palatino Linotype" w:cs="Arial"/>
        </w:rPr>
        <w:t>ς το παρεκκλήσιο</w:t>
      </w:r>
      <w:r w:rsidR="00CB55E5">
        <w:rPr>
          <w:rFonts w:ascii="Palatino Linotype" w:hAnsi="Palatino Linotype" w:cs="Arial"/>
        </w:rPr>
        <w:t>ν οπίσω του Παναγίου Τάφου, σ</w:t>
      </w:r>
      <w:r w:rsidR="00D32A1A" w:rsidRPr="00CB55E5">
        <w:rPr>
          <w:rFonts w:ascii="Palatino Linotype" w:hAnsi="Palatino Linotype" w:cs="Arial"/>
        </w:rPr>
        <w:t>τους Αρειανούς ο έναντι τόπος και εις τους Χα</w:t>
      </w:r>
      <w:r w:rsidR="00335AF5">
        <w:rPr>
          <w:rFonts w:ascii="Palatino Linotype" w:hAnsi="Palatino Linotype" w:cs="Arial"/>
        </w:rPr>
        <w:t>μπεσίους ο τόπος εκ δεξιών του ἱεροῦ</w:t>
      </w:r>
      <w:r w:rsidR="00D32A1A" w:rsidRPr="00CB55E5">
        <w:rPr>
          <w:rFonts w:ascii="Palatino Linotype" w:hAnsi="Palatino Linotype" w:cs="Arial"/>
        </w:rPr>
        <w:t xml:space="preserve"> Κουβουκλίου.</w:t>
      </w:r>
    </w:p>
    <w:p w:rsidR="00D32A1A" w:rsidRPr="00CB55E5" w:rsidRDefault="00D32A1A" w:rsidP="00CB55E5">
      <w:pPr>
        <w:pStyle w:val="NormalWeb"/>
        <w:spacing w:before="0" w:beforeAutospacing="0" w:after="0" w:afterAutospacing="0" w:line="360" w:lineRule="auto"/>
        <w:jc w:val="both"/>
        <w:rPr>
          <w:rFonts w:ascii="Palatino Linotype" w:hAnsi="Palatino Linotype" w:cs="Arial"/>
        </w:rPr>
      </w:pPr>
      <w:r w:rsidRPr="00CB55E5">
        <w:rPr>
          <w:rFonts w:ascii="Palatino Linotype" w:hAnsi="Palatino Linotype" w:cs="Arial"/>
        </w:rPr>
        <w:t>Τέλη του 15ου αιώνος οι Λατίνοι κατέλαβον εκ των Ιβήρων το εν εκ των δυο μερών του Γολγοθά, ενώ το 1517 ο Οθωμανός Σουλτάνος Σελήμ Α΄, ο</w:t>
      </w:r>
      <w:r w:rsidR="00335AF5">
        <w:rPr>
          <w:rFonts w:ascii="Palatino Linotype" w:hAnsi="Palatino Linotype" w:cs="Arial"/>
        </w:rPr>
        <w:t xml:space="preserve"> οποίος κατέλαβε την Παλαιστίνη</w:t>
      </w:r>
      <w:r w:rsidRPr="00CB55E5">
        <w:rPr>
          <w:rFonts w:ascii="Palatino Linotype" w:hAnsi="Palatino Linotype" w:cs="Arial"/>
        </w:rPr>
        <w:t>, την Συρίαν και την Αίγυπτον εκ των Μαμελούκων</w:t>
      </w:r>
      <w:r w:rsidR="00335AF5">
        <w:rPr>
          <w:rFonts w:ascii="Palatino Linotype" w:hAnsi="Palatino Linotype" w:cs="Arial"/>
        </w:rPr>
        <w:t>, ἀναγνώρισε την πλήρη κυριαρχία</w:t>
      </w:r>
      <w:r w:rsidRPr="00CB55E5">
        <w:rPr>
          <w:rFonts w:ascii="Palatino Linotype" w:hAnsi="Palatino Linotype" w:cs="Arial"/>
        </w:rPr>
        <w:t xml:space="preserve"> τ</w:t>
      </w:r>
      <w:r w:rsidR="00335AF5">
        <w:rPr>
          <w:rFonts w:ascii="Palatino Linotype" w:hAnsi="Palatino Linotype" w:cs="Arial"/>
        </w:rPr>
        <w:t>ων Ορθοδόξων σ</w:t>
      </w:r>
      <w:r w:rsidRPr="00CB55E5">
        <w:rPr>
          <w:rFonts w:ascii="Palatino Linotype" w:hAnsi="Palatino Linotype" w:cs="Arial"/>
        </w:rPr>
        <w:t>τον Ναόν της Αναστάσεως.</w:t>
      </w:r>
      <w:r w:rsidR="00335AF5" w:rsidRPr="00335AF5">
        <w:rPr>
          <w:rFonts w:ascii="Palatino Linotype" w:hAnsi="Palatino Linotype" w:cs="Arial"/>
        </w:rPr>
        <w:t xml:space="preserve"> </w:t>
      </w:r>
      <w:r w:rsidR="00335AF5">
        <w:rPr>
          <w:rFonts w:ascii="Palatino Linotype" w:hAnsi="Palatino Linotype" w:cs="Arial"/>
        </w:rPr>
        <w:t>Το 1520 ο</w:t>
      </w:r>
      <w:r w:rsidR="00335AF5" w:rsidRPr="00CB55E5">
        <w:rPr>
          <w:rFonts w:ascii="Palatino Linotype" w:hAnsi="Palatino Linotype" w:cs="Arial"/>
        </w:rPr>
        <w:t xml:space="preserve"> Σουλεϊμάν ο Μεγαλοπρεπής παρεχώρησε τας κλείδας του Ναού, τας οποίας έως τότε κατείχον οι Έλληνες, με κληρονομικόν δικαίωμα εις οικογενείας Μουσουλμάνων, οι οποίοι έως και σήμερον κρατούν τας κλείδας της Αγίας Πόρτας και ανοίγουν και κλείνουν τον Ναόν, βάσει σχετικών συμφωνιών.</w:t>
      </w:r>
    </w:p>
    <w:p w:rsidR="00D32A1A" w:rsidRPr="00CB55E5" w:rsidRDefault="00335AF5" w:rsidP="00CB55E5">
      <w:pPr>
        <w:pStyle w:val="NormalWeb"/>
        <w:spacing w:before="0" w:beforeAutospacing="0" w:after="0" w:afterAutospacing="0" w:line="360" w:lineRule="auto"/>
        <w:jc w:val="both"/>
        <w:rPr>
          <w:rFonts w:ascii="Palatino Linotype" w:hAnsi="Palatino Linotype" w:cs="Arial"/>
        </w:rPr>
      </w:pPr>
      <w:r>
        <w:rPr>
          <w:rFonts w:ascii="Palatino Linotype" w:hAnsi="Palatino Linotype" w:cs="Arial"/>
        </w:rPr>
        <w:t>Ἡ</w:t>
      </w:r>
      <w:r w:rsidR="00D32A1A" w:rsidRPr="00CB55E5">
        <w:rPr>
          <w:rFonts w:ascii="Palatino Linotype" w:hAnsi="Palatino Linotype" w:cs="Arial"/>
        </w:rPr>
        <w:t xml:space="preserve"> περίοδος διαµορφώσεως και παγιώσεως του Προσκυνηµατικού Καθεστώτος (status quo)</w:t>
      </w:r>
      <w:r>
        <w:rPr>
          <w:rFonts w:ascii="Palatino Linotype" w:hAnsi="Palatino Linotype" w:cs="Arial"/>
        </w:rPr>
        <w:t xml:space="preserve"> χαρακτηρίζεται από τὶ</w:t>
      </w:r>
      <w:r w:rsidR="00D32A1A" w:rsidRPr="00CB55E5">
        <w:rPr>
          <w:rFonts w:ascii="Palatino Linotype" w:hAnsi="Palatino Linotype" w:cs="Arial"/>
        </w:rPr>
        <w:t>ς προσπαθείας κυρίως των Λατίνων και των Αρµενίων, βασιζοµέ</w:t>
      </w:r>
      <w:r>
        <w:rPr>
          <w:rFonts w:ascii="Palatino Linotype" w:hAnsi="Palatino Linotype" w:cs="Arial"/>
        </w:rPr>
        <w:t>νων τῶν μεν στην διπλωµατία</w:t>
      </w:r>
      <w:r w:rsidR="00D32A1A" w:rsidRPr="00CB55E5">
        <w:rPr>
          <w:rFonts w:ascii="Palatino Linotype" w:hAnsi="Palatino Linotype" w:cs="Arial"/>
        </w:rPr>
        <w:t xml:space="preserve"> των ευρωπαϊκών δυνάµεων, των δε εις την οικονοµικήν </w:t>
      </w:r>
      <w:r>
        <w:rPr>
          <w:rFonts w:ascii="Palatino Linotype" w:hAnsi="Palatino Linotype" w:cs="Arial"/>
        </w:rPr>
        <w:t>πρόσβασή του</w:t>
      </w:r>
      <w:r w:rsidR="00D32A1A" w:rsidRPr="00CB55E5">
        <w:rPr>
          <w:rFonts w:ascii="Palatino Linotype" w:hAnsi="Palatino Linotype" w:cs="Arial"/>
        </w:rPr>
        <w:t xml:space="preserve"> </w:t>
      </w:r>
      <w:r>
        <w:rPr>
          <w:rFonts w:ascii="Palatino Linotype" w:hAnsi="Palatino Linotype" w:cs="Arial"/>
        </w:rPr>
        <w:t>στην Υψηλή</w:t>
      </w:r>
      <w:r w:rsidR="00D32A1A" w:rsidRPr="00CB55E5">
        <w:rPr>
          <w:rFonts w:ascii="Palatino Linotype" w:hAnsi="Palatino Linotype" w:cs="Arial"/>
        </w:rPr>
        <w:t xml:space="preserve"> </w:t>
      </w:r>
      <w:r>
        <w:rPr>
          <w:rFonts w:ascii="Palatino Linotype" w:hAnsi="Palatino Linotype" w:cs="Arial"/>
        </w:rPr>
        <w:t>Πύλη, όπως ανατρέψωσι το ευνοϊκό για την γηγενή (ελληνική) Ἐκκλησία</w:t>
      </w:r>
      <w:r w:rsidR="00D32A1A" w:rsidRPr="00CB55E5">
        <w:rPr>
          <w:rFonts w:ascii="Palatino Linotype" w:hAnsi="Palatino Linotype" w:cs="Arial"/>
        </w:rPr>
        <w:t xml:space="preserve"> των Αγίων Τόπων καθε</w:t>
      </w:r>
      <w:r>
        <w:rPr>
          <w:rFonts w:ascii="Palatino Linotype" w:hAnsi="Palatino Linotype" w:cs="Arial"/>
        </w:rPr>
        <w:t>στώς και αποκτήσωσι τα πρωτεῖα και την αποκλειστικότητα στα</w:t>
      </w:r>
      <w:r w:rsidR="00D32A1A" w:rsidRPr="00CB55E5">
        <w:rPr>
          <w:rFonts w:ascii="Palatino Linotype" w:hAnsi="Palatino Linotype" w:cs="Arial"/>
        </w:rPr>
        <w:t xml:space="preserve"> Προσκυνήµατα.</w:t>
      </w:r>
    </w:p>
    <w:p w:rsidR="00335AF5" w:rsidRDefault="00D32A1A" w:rsidP="00CB55E5">
      <w:pPr>
        <w:pStyle w:val="NormalWeb"/>
        <w:spacing w:before="0" w:beforeAutospacing="0" w:after="0" w:afterAutospacing="0" w:line="360" w:lineRule="auto"/>
        <w:jc w:val="both"/>
        <w:rPr>
          <w:rFonts w:ascii="Palatino Linotype" w:hAnsi="Palatino Linotype" w:cs="Arial"/>
        </w:rPr>
      </w:pPr>
      <w:r w:rsidRPr="00CB55E5">
        <w:rPr>
          <w:rFonts w:ascii="Palatino Linotype" w:hAnsi="Palatino Linotype" w:cs="Arial"/>
        </w:rPr>
        <w:t>Σήμερον η θέσις του Ελληνορθοδόξου Πατριαρχείου Ιεροσολύμων είνα</w:t>
      </w:r>
      <w:r w:rsidR="00335AF5">
        <w:rPr>
          <w:rFonts w:ascii="Palatino Linotype" w:hAnsi="Palatino Linotype" w:cs="Arial"/>
        </w:rPr>
        <w:t>ι απολύτως κυριαρχική, τόσον σ</w:t>
      </w:r>
      <w:r w:rsidRPr="00CB55E5">
        <w:rPr>
          <w:rFonts w:ascii="Palatino Linotype" w:hAnsi="Palatino Linotype" w:cs="Arial"/>
        </w:rPr>
        <w:t>τον Ναόν της Αναστάσεως και τον Πανάγιον Τάφον, όσο</w:t>
      </w:r>
      <w:r w:rsidR="00335AF5">
        <w:rPr>
          <w:rFonts w:ascii="Palatino Linotype" w:hAnsi="Palatino Linotype" w:cs="Arial"/>
        </w:rPr>
        <w:t>ν και σ</w:t>
      </w:r>
      <w:r w:rsidRPr="00CB55E5">
        <w:rPr>
          <w:rFonts w:ascii="Palatino Linotype" w:hAnsi="Palatino Linotype" w:cs="Arial"/>
        </w:rPr>
        <w:t xml:space="preserve">τα λοιπά ιερά προσκυνήματα της Παλαιστίνης. </w:t>
      </w:r>
    </w:p>
    <w:p w:rsidR="00D32A1A" w:rsidRPr="00CB55E5" w:rsidRDefault="00335AF5" w:rsidP="00CB55E5">
      <w:pPr>
        <w:pStyle w:val="NormalWeb"/>
        <w:spacing w:before="0" w:beforeAutospacing="0" w:after="0" w:afterAutospacing="0" w:line="360" w:lineRule="auto"/>
        <w:jc w:val="both"/>
        <w:rPr>
          <w:rFonts w:ascii="Palatino Linotype" w:hAnsi="Palatino Linotype" w:cs="Arial"/>
        </w:rPr>
      </w:pPr>
      <w:r>
        <w:rPr>
          <w:rFonts w:ascii="Palatino Linotype" w:hAnsi="Palatino Linotype" w:cs="Arial"/>
        </w:rPr>
        <w:t>Στην πνευματική, διοικητική και ποιμαντική δικαιοδοσία</w:t>
      </w:r>
      <w:r w:rsidR="00D32A1A" w:rsidRPr="00CB55E5">
        <w:rPr>
          <w:rFonts w:ascii="Palatino Linotype" w:hAnsi="Palatino Linotype" w:cs="Arial"/>
        </w:rPr>
        <w:t xml:space="preserve"> του </w:t>
      </w:r>
      <w:r>
        <w:rPr>
          <w:rFonts w:ascii="Palatino Linotype" w:hAnsi="Palatino Linotype" w:cs="Arial"/>
        </w:rPr>
        <w:t>Ορθόδοξου Πατριαρχείου</w:t>
      </w:r>
      <w:r w:rsidRPr="00CB55E5">
        <w:rPr>
          <w:rFonts w:ascii="Palatino Linotype" w:hAnsi="Palatino Linotype" w:cs="Arial"/>
        </w:rPr>
        <w:t xml:space="preserve"> </w:t>
      </w:r>
      <w:r w:rsidR="00D32A1A" w:rsidRPr="00CB55E5">
        <w:rPr>
          <w:rFonts w:ascii="Palatino Linotype" w:hAnsi="Palatino Linotype" w:cs="Arial"/>
        </w:rPr>
        <w:t xml:space="preserve">ανήκουν </w:t>
      </w:r>
      <w:r>
        <w:rPr>
          <w:rFonts w:ascii="Palatino Linotype" w:hAnsi="Palatino Linotype" w:cs="Arial"/>
        </w:rPr>
        <w:t>α) ο Ναός της Αναστάσεως, β) ο Γολγοθᾶ</w:t>
      </w:r>
      <w:r w:rsidR="00D32A1A" w:rsidRPr="00CB55E5">
        <w:rPr>
          <w:rFonts w:ascii="Palatino Linotype" w:hAnsi="Palatino Linotype" w:cs="Arial"/>
        </w:rPr>
        <w:t xml:space="preserve">ς, </w:t>
      </w:r>
      <w:r>
        <w:rPr>
          <w:rFonts w:ascii="Palatino Linotype" w:hAnsi="Palatino Linotype" w:cs="Arial"/>
        </w:rPr>
        <w:t xml:space="preserve">γ) </w:t>
      </w:r>
      <w:r w:rsidR="00D32A1A" w:rsidRPr="00CB55E5">
        <w:rPr>
          <w:rFonts w:ascii="Palatino Linotype" w:hAnsi="Palatino Linotype" w:cs="Arial"/>
        </w:rPr>
        <w:t xml:space="preserve">ο </w:t>
      </w:r>
      <w:r w:rsidR="00D32A1A" w:rsidRPr="00CB55E5">
        <w:rPr>
          <w:rFonts w:ascii="Palatino Linotype" w:hAnsi="Palatino Linotype" w:cs="Arial"/>
        </w:rPr>
        <w:lastRenderedPageBreak/>
        <w:t>Πανάγιος Τάφος και τα παρεκκλήσια του Αδάμ, του Ακανθίνου Στεφάνου, του εκατοντάρχου Λογγίνου, των Κλαπών και της Φυλακής τ</w:t>
      </w:r>
      <w:r>
        <w:rPr>
          <w:rFonts w:ascii="Palatino Linotype" w:hAnsi="Palatino Linotype" w:cs="Arial"/>
        </w:rPr>
        <w:t>ου Χριστού. Επίσης, ανήκουν μέρος τοῦ</w:t>
      </w:r>
      <w:r w:rsidR="00D32A1A" w:rsidRPr="00CB55E5">
        <w:rPr>
          <w:rFonts w:ascii="Palatino Linotype" w:hAnsi="Palatino Linotype" w:cs="Arial"/>
        </w:rPr>
        <w:t xml:space="preserve"> Πραιτ</w:t>
      </w:r>
      <w:r>
        <w:rPr>
          <w:rFonts w:ascii="Palatino Linotype" w:hAnsi="Palatino Linotype" w:cs="Arial"/>
        </w:rPr>
        <w:t>ωρίου, ο Τάφος της Παναγίας στην Γεθσημανή, η εκκλησία της «Μικρᾶ</w:t>
      </w:r>
      <w:r w:rsidR="00D32A1A" w:rsidRPr="00CB55E5">
        <w:rPr>
          <w:rFonts w:ascii="Palatino Linotype" w:hAnsi="Palatino Linotype" w:cs="Arial"/>
        </w:rPr>
        <w:t>ς Γαλιλαίας» επί του Όρους των Ελαιών, ο τόπος λιθοβολισμού του Πρωτ</w:t>
      </w:r>
      <w:r>
        <w:rPr>
          <w:rFonts w:ascii="Palatino Linotype" w:hAnsi="Palatino Linotype" w:cs="Arial"/>
        </w:rPr>
        <w:t>ομάρτυρος Αγίου Στεφάνου και ο Οἶκος τῆ</w:t>
      </w:r>
      <w:r w:rsidR="00D32A1A" w:rsidRPr="00CB55E5">
        <w:rPr>
          <w:rFonts w:ascii="Palatino Linotype" w:hAnsi="Palatino Linotype" w:cs="Arial"/>
        </w:rPr>
        <w:t>ς Θεοτόκου.</w:t>
      </w:r>
    </w:p>
    <w:p w:rsidR="00335AF5" w:rsidRDefault="00335AF5" w:rsidP="00CB55E5">
      <w:pPr>
        <w:pStyle w:val="NormalWeb"/>
        <w:spacing w:before="0" w:beforeAutospacing="0" w:after="0" w:afterAutospacing="0" w:line="360" w:lineRule="auto"/>
        <w:jc w:val="both"/>
        <w:rPr>
          <w:rFonts w:ascii="Palatino Linotype" w:hAnsi="Palatino Linotype" w:cs="Arial"/>
        </w:rPr>
      </w:pPr>
      <w:r>
        <w:rPr>
          <w:rFonts w:ascii="Palatino Linotype" w:hAnsi="Palatino Linotype" w:cs="Arial"/>
        </w:rPr>
        <w:t>Ἐκτὸς τῶν Ἱεροσολύμων,</w:t>
      </w:r>
      <w:r w:rsidR="00D32A1A" w:rsidRPr="00CB55E5">
        <w:rPr>
          <w:rFonts w:ascii="Palatino Linotype" w:hAnsi="Palatino Linotype" w:cs="Arial"/>
        </w:rPr>
        <w:t xml:space="preserve"> ανήκουν </w:t>
      </w:r>
      <w:r>
        <w:rPr>
          <w:rFonts w:ascii="Palatino Linotype" w:hAnsi="Palatino Linotype" w:cs="Arial"/>
        </w:rPr>
        <w:t>στὸ Πατριαρχεῖο α) ο ν</w:t>
      </w:r>
      <w:r w:rsidR="00D32A1A" w:rsidRPr="00CB55E5">
        <w:rPr>
          <w:rFonts w:ascii="Palatino Linotype" w:hAnsi="Palatino Linotype" w:cs="Arial"/>
        </w:rPr>
        <w:t>α</w:t>
      </w:r>
      <w:r>
        <w:rPr>
          <w:rFonts w:ascii="Palatino Linotype" w:hAnsi="Palatino Linotype" w:cs="Arial"/>
        </w:rPr>
        <w:t>ός της Γεννήσεως του Χριστού σ</w:t>
      </w:r>
      <w:r w:rsidR="00D32A1A" w:rsidRPr="00CB55E5">
        <w:rPr>
          <w:rFonts w:ascii="Palatino Linotype" w:hAnsi="Palatino Linotype" w:cs="Arial"/>
        </w:rPr>
        <w:t xml:space="preserve">την Βηθλεέμ, </w:t>
      </w:r>
      <w:r>
        <w:rPr>
          <w:rFonts w:ascii="Palatino Linotype" w:hAnsi="Palatino Linotype" w:cs="Arial"/>
        </w:rPr>
        <w:t xml:space="preserve">β) </w:t>
      </w:r>
      <w:r w:rsidR="00D32A1A" w:rsidRPr="00CB55E5">
        <w:rPr>
          <w:rFonts w:ascii="Palatino Linotype" w:hAnsi="Palatino Linotype" w:cs="Arial"/>
        </w:rPr>
        <w:t xml:space="preserve">το Σπήλαιον των Ποιμένων, </w:t>
      </w:r>
      <w:r>
        <w:rPr>
          <w:rFonts w:ascii="Palatino Linotype" w:hAnsi="Palatino Linotype" w:cs="Arial"/>
        </w:rPr>
        <w:t xml:space="preserve">γ) </w:t>
      </w:r>
      <w:r w:rsidR="00D32A1A" w:rsidRPr="00CB55E5">
        <w:rPr>
          <w:rFonts w:ascii="Palatino Linotype" w:hAnsi="Palatino Linotype" w:cs="Arial"/>
        </w:rPr>
        <w:t xml:space="preserve">το Φρέαρ του Ιακώβ εις Νεάπολιν, ο Ναός του Ευαγγελισμού εις την Πηγήν της Θεοτόκου εν Ναζαρέτ, το Προσκύνημα του θαύματος εν Κανά της Γαλιλαίας, ο Ναός της Μεταμορφώσεως του Σωτήρος εν τω Όρει Θαβώρ, ο Ναός των Αγίων Αποστόλων εν Καπερναούμ, πλησίον του Όρους των Μακαρισμών, η Μονή της Τιβεριάδος και ο Ναός του προφήτου Ελισσαίου εν Ιεριχώ, όπου και η συκομορέα του Ζακχαίου. </w:t>
      </w:r>
    </w:p>
    <w:p w:rsidR="00D32A1A" w:rsidRPr="00CB55E5" w:rsidRDefault="00D32A1A" w:rsidP="00CB55E5">
      <w:pPr>
        <w:pStyle w:val="NormalWeb"/>
        <w:spacing w:before="0" w:beforeAutospacing="0" w:after="0" w:afterAutospacing="0" w:line="360" w:lineRule="auto"/>
        <w:jc w:val="both"/>
        <w:rPr>
          <w:rFonts w:ascii="Palatino Linotype" w:hAnsi="Palatino Linotype" w:cs="Arial"/>
        </w:rPr>
      </w:pPr>
      <w:r w:rsidRPr="00CB55E5">
        <w:rPr>
          <w:rFonts w:ascii="Palatino Linotype" w:hAnsi="Palatino Linotype" w:cs="Arial"/>
        </w:rPr>
        <w:t xml:space="preserve">Επίσης εις το Πατριαρχείον Ιεροσολύμων ανήκουν αι παλαίφαται ιεραί Μοναί </w:t>
      </w:r>
      <w:r w:rsidR="00335AF5">
        <w:rPr>
          <w:rFonts w:ascii="Palatino Linotype" w:hAnsi="Palatino Linotype" w:cs="Arial"/>
        </w:rPr>
        <w:t xml:space="preserve">α) </w:t>
      </w:r>
      <w:r w:rsidRPr="00CB55E5">
        <w:rPr>
          <w:rFonts w:ascii="Palatino Linotype" w:hAnsi="Palatino Linotype" w:cs="Arial"/>
        </w:rPr>
        <w:t xml:space="preserve">της Λαύρας του Αγίου Σάββα του Ηγιασμένου, </w:t>
      </w:r>
      <w:r w:rsidR="00335AF5">
        <w:rPr>
          <w:rFonts w:ascii="Palatino Linotype" w:hAnsi="Palatino Linotype" w:cs="Arial"/>
        </w:rPr>
        <w:t xml:space="preserve">β) </w:t>
      </w:r>
      <w:r w:rsidRPr="00CB55E5">
        <w:rPr>
          <w:rFonts w:ascii="Palatino Linotype" w:hAnsi="Palatino Linotype" w:cs="Arial"/>
        </w:rPr>
        <w:t xml:space="preserve">του Αγίου Γεωργίου Χοζεβίτου, </w:t>
      </w:r>
      <w:r w:rsidR="00335AF5">
        <w:rPr>
          <w:rFonts w:ascii="Palatino Linotype" w:hAnsi="Palatino Linotype" w:cs="Arial"/>
        </w:rPr>
        <w:t xml:space="preserve">γ) </w:t>
      </w:r>
      <w:r w:rsidRPr="00CB55E5">
        <w:rPr>
          <w:rFonts w:ascii="Palatino Linotype" w:hAnsi="Palatino Linotype" w:cs="Arial"/>
        </w:rPr>
        <w:t xml:space="preserve">του Σαρανταρίου Όρους, </w:t>
      </w:r>
      <w:r w:rsidR="00335AF5">
        <w:rPr>
          <w:rFonts w:ascii="Palatino Linotype" w:hAnsi="Palatino Linotype" w:cs="Arial"/>
        </w:rPr>
        <w:t xml:space="preserve">δ) </w:t>
      </w:r>
      <w:r w:rsidRPr="00CB55E5">
        <w:rPr>
          <w:rFonts w:ascii="Palatino Linotype" w:hAnsi="Palatino Linotype" w:cs="Arial"/>
        </w:rPr>
        <w:t xml:space="preserve">της Βηθανίας, </w:t>
      </w:r>
      <w:r w:rsidR="00335AF5">
        <w:rPr>
          <w:rFonts w:ascii="Palatino Linotype" w:hAnsi="Palatino Linotype" w:cs="Arial"/>
        </w:rPr>
        <w:t xml:space="preserve">ε) </w:t>
      </w:r>
      <w:r w:rsidRPr="00CB55E5">
        <w:rPr>
          <w:rFonts w:ascii="Palatino Linotype" w:hAnsi="Palatino Linotype" w:cs="Arial"/>
        </w:rPr>
        <w:t xml:space="preserve">του αββά Γερασίμου του Ιορδανίτου, </w:t>
      </w:r>
      <w:r w:rsidR="00335AF5">
        <w:rPr>
          <w:rFonts w:ascii="Palatino Linotype" w:hAnsi="Palatino Linotype" w:cs="Arial"/>
        </w:rPr>
        <w:t xml:space="preserve">στ) </w:t>
      </w:r>
      <w:r w:rsidRPr="00CB55E5">
        <w:rPr>
          <w:rFonts w:ascii="Palatino Linotype" w:hAnsi="Palatino Linotype" w:cs="Arial"/>
        </w:rPr>
        <w:t xml:space="preserve">του αββά Θεοδοσίου, </w:t>
      </w:r>
      <w:r w:rsidR="00335AF5">
        <w:rPr>
          <w:rFonts w:ascii="Palatino Linotype" w:hAnsi="Palatino Linotype" w:cs="Arial"/>
        </w:rPr>
        <w:t xml:space="preserve">ζ) </w:t>
      </w:r>
      <w:r w:rsidRPr="00CB55E5">
        <w:rPr>
          <w:rFonts w:ascii="Palatino Linotype" w:hAnsi="Palatino Linotype" w:cs="Arial"/>
        </w:rPr>
        <w:t xml:space="preserve">του Τιμίου Σταυρού και </w:t>
      </w:r>
      <w:r w:rsidR="00335AF5">
        <w:rPr>
          <w:rFonts w:ascii="Palatino Linotype" w:hAnsi="Palatino Linotype" w:cs="Arial"/>
        </w:rPr>
        <w:t>η) του Αγίου Συμεών του Θεοδόχου</w:t>
      </w:r>
      <w:r w:rsidRPr="00CB55E5">
        <w:rPr>
          <w:rFonts w:ascii="Palatino Linotype" w:hAnsi="Palatino Linotype" w:cs="Arial"/>
        </w:rPr>
        <w:t>, η λεγομένη «Καταμόνας».</w:t>
      </w:r>
    </w:p>
    <w:p w:rsidR="0032071E" w:rsidRPr="00CB55E5" w:rsidRDefault="0032071E" w:rsidP="00CB55E5">
      <w:pPr>
        <w:spacing w:after="0" w:line="360" w:lineRule="auto"/>
        <w:rPr>
          <w:rFonts w:ascii="Palatino Linotype" w:hAnsi="Palatino Linotype"/>
          <w:sz w:val="24"/>
          <w:szCs w:val="24"/>
        </w:rPr>
      </w:pPr>
    </w:p>
    <w:sectPr w:rsidR="0032071E" w:rsidRPr="00CB55E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A3" w:rsidRDefault="00D73FA3" w:rsidP="00335AF5">
      <w:pPr>
        <w:spacing w:after="0" w:line="240" w:lineRule="auto"/>
      </w:pPr>
      <w:r>
        <w:separator/>
      </w:r>
    </w:p>
  </w:endnote>
  <w:endnote w:type="continuationSeparator" w:id="0">
    <w:p w:rsidR="00D73FA3" w:rsidRDefault="00D73FA3" w:rsidP="0033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A3" w:rsidRDefault="00D73FA3" w:rsidP="00335AF5">
      <w:pPr>
        <w:spacing w:after="0" w:line="240" w:lineRule="auto"/>
      </w:pPr>
      <w:r>
        <w:separator/>
      </w:r>
    </w:p>
  </w:footnote>
  <w:footnote w:type="continuationSeparator" w:id="0">
    <w:p w:rsidR="00D73FA3" w:rsidRDefault="00D73FA3" w:rsidP="00335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011213"/>
      <w:docPartObj>
        <w:docPartGallery w:val="Page Numbers (Top of Page)"/>
        <w:docPartUnique/>
      </w:docPartObj>
    </w:sdtPr>
    <w:sdtEndPr>
      <w:rPr>
        <w:noProof/>
      </w:rPr>
    </w:sdtEndPr>
    <w:sdtContent>
      <w:p w:rsidR="00335AF5" w:rsidRDefault="00335AF5">
        <w:pPr>
          <w:pStyle w:val="Header"/>
          <w:jc w:val="center"/>
        </w:pPr>
        <w:r>
          <w:fldChar w:fldCharType="begin"/>
        </w:r>
        <w:r>
          <w:instrText xml:space="preserve"> PAGE   \* MERGEFORMAT </w:instrText>
        </w:r>
        <w:r>
          <w:fldChar w:fldCharType="separate"/>
        </w:r>
        <w:r w:rsidR="0035092A">
          <w:rPr>
            <w:noProof/>
          </w:rPr>
          <w:t>2</w:t>
        </w:r>
        <w:r>
          <w:rPr>
            <w:noProof/>
          </w:rPr>
          <w:fldChar w:fldCharType="end"/>
        </w:r>
      </w:p>
    </w:sdtContent>
  </w:sdt>
  <w:p w:rsidR="00335AF5" w:rsidRDefault="0033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1A"/>
    <w:rsid w:val="0032071E"/>
    <w:rsid w:val="00335AF5"/>
    <w:rsid w:val="0035092A"/>
    <w:rsid w:val="00AE565C"/>
    <w:rsid w:val="00CB55E5"/>
    <w:rsid w:val="00D32A1A"/>
    <w:rsid w:val="00D73F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A1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335A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AF5"/>
  </w:style>
  <w:style w:type="paragraph" w:styleId="Footer">
    <w:name w:val="footer"/>
    <w:basedOn w:val="Normal"/>
    <w:link w:val="FooterChar"/>
    <w:uiPriority w:val="99"/>
    <w:unhideWhenUsed/>
    <w:rsid w:val="00335A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A1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335A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AF5"/>
  </w:style>
  <w:style w:type="paragraph" w:styleId="Footer">
    <w:name w:val="footer"/>
    <w:basedOn w:val="Normal"/>
    <w:link w:val="FooterChar"/>
    <w:uiPriority w:val="99"/>
    <w:unhideWhenUsed/>
    <w:rsid w:val="00335A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727</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2021-10-14T06:39:00Z</dcterms:created>
  <dcterms:modified xsi:type="dcterms:W3CDTF">2021-10-14T07:22:00Z</dcterms:modified>
</cp:coreProperties>
</file>